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FC07" w14:textId="5D4973DC" w:rsidR="000A2DD8" w:rsidRDefault="00EB68C5" w:rsidP="00F4011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COMUNICACION</w:t>
      </w:r>
      <w:r w:rsidR="008B7B96">
        <w:rPr>
          <w:b/>
          <w:u w:val="single"/>
        </w:rPr>
        <w:t xml:space="preserve"> </w:t>
      </w:r>
      <w:r w:rsidR="005401B9">
        <w:rPr>
          <w:b/>
          <w:u w:val="single"/>
        </w:rPr>
        <w:t>19/16</w:t>
      </w:r>
    </w:p>
    <w:p w14:paraId="3A606E30" w14:textId="77777777" w:rsidR="00780AB9" w:rsidRDefault="000A2DD8" w:rsidP="00F40110">
      <w:pPr>
        <w:jc w:val="center"/>
        <w:rPr>
          <w:b/>
          <w:u w:val="single"/>
        </w:rPr>
      </w:pPr>
      <w:r>
        <w:rPr>
          <w:b/>
          <w:u w:val="single"/>
        </w:rPr>
        <w:t>D</w:t>
      </w:r>
      <w:r w:rsidR="00780AB9" w:rsidRPr="00F40110">
        <w:rPr>
          <w:b/>
          <w:u w:val="single"/>
        </w:rPr>
        <w:t xml:space="preserve">iseños </w:t>
      </w:r>
      <w:r>
        <w:rPr>
          <w:b/>
          <w:u w:val="single"/>
        </w:rPr>
        <w:t>C</w:t>
      </w:r>
      <w:r w:rsidR="00076747">
        <w:rPr>
          <w:b/>
          <w:u w:val="single"/>
        </w:rPr>
        <w:t>urriculares 2016/2017</w:t>
      </w:r>
    </w:p>
    <w:p w14:paraId="206FF285" w14:textId="77777777" w:rsidR="00076747" w:rsidRPr="00076747" w:rsidRDefault="00076747" w:rsidP="00076747">
      <w:pPr>
        <w:jc w:val="both"/>
      </w:pPr>
      <w:r>
        <w:t>Consulta territorial de los Diseños Curriculares para los Profesorado</w:t>
      </w:r>
      <w:r w:rsidR="00F03DD1">
        <w:t>s</w:t>
      </w:r>
      <w:r>
        <w:t xml:space="preserve"> de Educación Secundaria: Biología, Física, Química, Matemática, Historia, Geografía, </w:t>
      </w:r>
      <w:r w:rsidR="00A8060A">
        <w:t>Inglés</w:t>
      </w:r>
      <w:r>
        <w:t xml:space="preserve"> y Lengua y Literatura.</w:t>
      </w:r>
    </w:p>
    <w:p w14:paraId="01B78BF2" w14:textId="77777777" w:rsidR="00364DBF" w:rsidRDefault="00364DBF" w:rsidP="005B347F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79807C28" w14:textId="77777777" w:rsidR="005B347F" w:rsidRPr="00364DBF" w:rsidRDefault="005B347F" w:rsidP="005B347F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  <w:r w:rsidRPr="00364DBF">
        <w:rPr>
          <w:rFonts w:ascii="Calibri" w:hAnsi="Calibri" w:cs="Calibri"/>
          <w:b/>
          <w:sz w:val="22"/>
          <w:szCs w:val="22"/>
          <w:u w:val="single"/>
        </w:rPr>
        <w:t>Proceso de Consulta territorial</w:t>
      </w:r>
    </w:p>
    <w:p w14:paraId="5128020B" w14:textId="77777777" w:rsidR="00364DBF" w:rsidRPr="00364DBF" w:rsidRDefault="00364DBF" w:rsidP="005B347F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</w:p>
    <w:p w14:paraId="06E345FA" w14:textId="77777777" w:rsidR="00364DBF" w:rsidRDefault="00364DBF" w:rsidP="005B347F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Consta de varias etapas:</w:t>
      </w:r>
    </w:p>
    <w:p w14:paraId="58004376" w14:textId="77777777" w:rsidR="00F90679" w:rsidRDefault="00F90679" w:rsidP="005B347F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1D28F630" w14:textId="77777777" w:rsidR="00364DBF" w:rsidRDefault="005B347F" w:rsidP="00A8060A">
      <w:pPr>
        <w:pStyle w:val="ec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64DBF">
        <w:rPr>
          <w:rFonts w:ascii="Calibri" w:hAnsi="Calibri" w:cs="Calibri"/>
          <w:b/>
          <w:sz w:val="22"/>
          <w:szCs w:val="22"/>
        </w:rPr>
        <w:t>Consulta territorial a los Institutos de Formación Docente</w:t>
      </w:r>
      <w:r w:rsidRPr="00270984">
        <w:rPr>
          <w:rFonts w:ascii="Calibri" w:hAnsi="Calibri" w:cs="Calibri"/>
          <w:sz w:val="22"/>
          <w:szCs w:val="22"/>
        </w:rPr>
        <w:t xml:space="preserve"> </w:t>
      </w:r>
      <w:r w:rsidR="00270984" w:rsidRPr="00270984">
        <w:rPr>
          <w:rFonts w:ascii="Calibri" w:hAnsi="Calibri" w:cs="Calibri"/>
          <w:sz w:val="22"/>
          <w:szCs w:val="22"/>
        </w:rPr>
        <w:t xml:space="preserve">que  dicten </w:t>
      </w:r>
      <w:r w:rsidR="001730FF" w:rsidRPr="00A8060A">
        <w:rPr>
          <w:rFonts w:ascii="Calibri" w:hAnsi="Calibri" w:cs="Calibri"/>
          <w:sz w:val="22"/>
          <w:szCs w:val="22"/>
        </w:rPr>
        <w:t xml:space="preserve">uno o </w:t>
      </w:r>
      <w:r w:rsidR="00270984" w:rsidRPr="00270984">
        <w:rPr>
          <w:rFonts w:ascii="Calibri" w:hAnsi="Calibri" w:cs="Calibri"/>
          <w:sz w:val="22"/>
          <w:szCs w:val="22"/>
        </w:rPr>
        <w:t xml:space="preserve">algunos de los ocho profesorados de Educación Secundaria mencionados en el párrafo anterior </w:t>
      </w:r>
      <w:r w:rsidRPr="00270984">
        <w:rPr>
          <w:rFonts w:ascii="Calibri" w:hAnsi="Calibri" w:cs="Calibri"/>
          <w:sz w:val="22"/>
          <w:szCs w:val="22"/>
        </w:rPr>
        <w:t xml:space="preserve">a través de un instrumento </w:t>
      </w:r>
      <w:r w:rsidR="00F03DD1" w:rsidRPr="00270984">
        <w:rPr>
          <w:rFonts w:ascii="Calibri" w:hAnsi="Calibri" w:cs="Calibri"/>
          <w:sz w:val="22"/>
          <w:szCs w:val="22"/>
        </w:rPr>
        <w:t>que oriente</w:t>
      </w:r>
      <w:r w:rsidR="00F03DD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4A68F0">
        <w:rPr>
          <w:rFonts w:ascii="Calibri" w:hAnsi="Calibri" w:cs="Calibri"/>
          <w:sz w:val="22"/>
          <w:szCs w:val="22"/>
        </w:rPr>
        <w:t xml:space="preserve">el  análisis de los claustros sobre la estructura </w:t>
      </w:r>
      <w:r w:rsidR="004A68F0" w:rsidRPr="00A8060A">
        <w:rPr>
          <w:rFonts w:ascii="Calibri" w:hAnsi="Calibri" w:cs="Calibri"/>
          <w:sz w:val="22"/>
          <w:szCs w:val="22"/>
        </w:rPr>
        <w:t>curricular</w:t>
      </w:r>
      <w:r w:rsidR="001730FF" w:rsidRPr="00A8060A">
        <w:rPr>
          <w:rFonts w:ascii="Calibri" w:hAnsi="Calibri" w:cs="Calibri"/>
          <w:sz w:val="22"/>
          <w:szCs w:val="22"/>
        </w:rPr>
        <w:t xml:space="preserve"> y </w:t>
      </w:r>
      <w:r w:rsidR="00A8060A" w:rsidRPr="00A8060A">
        <w:rPr>
          <w:rFonts w:ascii="Calibri" w:hAnsi="Calibri" w:cs="Calibri"/>
          <w:sz w:val="22"/>
          <w:szCs w:val="22"/>
        </w:rPr>
        <w:t>permita sistemati</w:t>
      </w:r>
      <w:r w:rsidR="00016A8A" w:rsidRPr="00A8060A">
        <w:rPr>
          <w:rFonts w:ascii="Calibri" w:hAnsi="Calibri" w:cs="Calibri"/>
          <w:sz w:val="22"/>
          <w:szCs w:val="22"/>
        </w:rPr>
        <w:t>zar l</w:t>
      </w:r>
      <w:r w:rsidR="00A8060A" w:rsidRPr="00A8060A">
        <w:rPr>
          <w:rFonts w:ascii="Calibri" w:hAnsi="Calibri" w:cs="Calibri"/>
          <w:sz w:val="22"/>
          <w:szCs w:val="22"/>
        </w:rPr>
        <w:t>os aportes de las instituciones.</w:t>
      </w:r>
    </w:p>
    <w:p w14:paraId="47794DA1" w14:textId="77777777" w:rsidR="00364DBF" w:rsidRDefault="00364DBF" w:rsidP="00364DBF">
      <w:pPr>
        <w:pStyle w:val="ec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3A3EA30" w14:textId="77777777" w:rsidR="004A68F0" w:rsidRDefault="00270984" w:rsidP="00A8060A">
      <w:pPr>
        <w:pStyle w:val="ec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64DBF">
        <w:rPr>
          <w:rFonts w:ascii="Calibri" w:hAnsi="Calibri" w:cs="Calibri"/>
          <w:b/>
          <w:sz w:val="22"/>
          <w:szCs w:val="22"/>
        </w:rPr>
        <w:t xml:space="preserve"> </w:t>
      </w:r>
      <w:r w:rsidR="00016A8A" w:rsidRPr="00364DBF">
        <w:rPr>
          <w:rFonts w:ascii="Calibri" w:hAnsi="Calibri" w:cs="Calibri"/>
          <w:b/>
          <w:sz w:val="22"/>
          <w:szCs w:val="22"/>
        </w:rPr>
        <w:t>Sistematización de los aportes institucionales</w:t>
      </w:r>
      <w:r w:rsidR="00016A8A" w:rsidRPr="00364DBF">
        <w:rPr>
          <w:rFonts w:ascii="Calibri" w:hAnsi="Calibri" w:cs="Calibri"/>
          <w:sz w:val="22"/>
          <w:szCs w:val="22"/>
        </w:rPr>
        <w:t xml:space="preserve"> por parte de los Consejos </w:t>
      </w:r>
      <w:r w:rsidR="00A8060A" w:rsidRPr="00364DBF">
        <w:rPr>
          <w:rFonts w:ascii="Calibri" w:hAnsi="Calibri" w:cs="Calibri"/>
          <w:sz w:val="22"/>
          <w:szCs w:val="22"/>
        </w:rPr>
        <w:t>Regionales de D</w:t>
      </w:r>
      <w:r w:rsidR="00016A8A" w:rsidRPr="00364DBF">
        <w:rPr>
          <w:rFonts w:ascii="Calibri" w:hAnsi="Calibri" w:cs="Calibri"/>
          <w:sz w:val="22"/>
          <w:szCs w:val="22"/>
        </w:rPr>
        <w:t>irectores con el fin de elevar</w:t>
      </w:r>
      <w:r w:rsidR="00A8060A" w:rsidRPr="00364DBF">
        <w:rPr>
          <w:rFonts w:ascii="Calibri" w:hAnsi="Calibri" w:cs="Calibri"/>
          <w:sz w:val="22"/>
          <w:szCs w:val="22"/>
        </w:rPr>
        <w:t xml:space="preserve"> a la D</w:t>
      </w:r>
      <w:r w:rsidR="00F90679" w:rsidRPr="00364DBF">
        <w:rPr>
          <w:rFonts w:ascii="Calibri" w:hAnsi="Calibri" w:cs="Calibri"/>
          <w:sz w:val="22"/>
          <w:szCs w:val="22"/>
        </w:rPr>
        <w:t>P</w:t>
      </w:r>
      <w:r w:rsidR="00A8060A" w:rsidRPr="00364DBF">
        <w:rPr>
          <w:rFonts w:ascii="Calibri" w:hAnsi="Calibri" w:cs="Calibri"/>
          <w:sz w:val="22"/>
          <w:szCs w:val="22"/>
        </w:rPr>
        <w:t>ES</w:t>
      </w:r>
      <w:r w:rsidR="00016A8A" w:rsidRPr="00364DBF">
        <w:rPr>
          <w:rFonts w:ascii="Calibri" w:hAnsi="Calibri" w:cs="Calibri"/>
          <w:sz w:val="22"/>
          <w:szCs w:val="22"/>
        </w:rPr>
        <w:t xml:space="preserve"> un documento integral de la información recabada por cada región educativa.</w:t>
      </w:r>
    </w:p>
    <w:p w14:paraId="125BFEF8" w14:textId="77777777" w:rsidR="00364DBF" w:rsidRDefault="00364DBF" w:rsidP="00364DBF">
      <w:pPr>
        <w:pStyle w:val="Prrafodelista"/>
        <w:rPr>
          <w:rFonts w:ascii="Calibri" w:hAnsi="Calibri" w:cs="Calibri"/>
        </w:rPr>
      </w:pPr>
    </w:p>
    <w:p w14:paraId="6E51272A" w14:textId="77777777" w:rsidR="005B347F" w:rsidRDefault="009A28EC" w:rsidP="00A8060A">
      <w:pPr>
        <w:pStyle w:val="ec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64DBF">
        <w:rPr>
          <w:rFonts w:ascii="Calibri" w:hAnsi="Calibri" w:cs="Calibri"/>
          <w:sz w:val="22"/>
          <w:szCs w:val="22"/>
        </w:rPr>
        <w:t xml:space="preserve"> </w:t>
      </w:r>
      <w:r w:rsidRPr="00364DBF">
        <w:rPr>
          <w:rFonts w:ascii="Calibri" w:hAnsi="Calibri" w:cs="Calibri"/>
          <w:b/>
          <w:sz w:val="22"/>
          <w:szCs w:val="22"/>
        </w:rPr>
        <w:t>Recepción en la D</w:t>
      </w:r>
      <w:r w:rsidR="00270984" w:rsidRPr="00364DBF">
        <w:rPr>
          <w:rFonts w:ascii="Calibri" w:hAnsi="Calibri" w:cs="Calibri"/>
          <w:b/>
          <w:sz w:val="22"/>
          <w:szCs w:val="22"/>
        </w:rPr>
        <w:t>P</w:t>
      </w:r>
      <w:r w:rsidRPr="00364DBF">
        <w:rPr>
          <w:rFonts w:ascii="Calibri" w:hAnsi="Calibri" w:cs="Calibri"/>
          <w:b/>
          <w:sz w:val="22"/>
          <w:szCs w:val="22"/>
        </w:rPr>
        <w:t>ES</w:t>
      </w:r>
      <w:r w:rsidRPr="00364DBF">
        <w:rPr>
          <w:rFonts w:ascii="Calibri" w:hAnsi="Calibri" w:cs="Calibri"/>
          <w:sz w:val="22"/>
          <w:szCs w:val="22"/>
        </w:rPr>
        <w:t xml:space="preserve"> de los informes Regionales e institucionales</w:t>
      </w:r>
      <w:r w:rsidR="00F03DD1" w:rsidRPr="00364DBF">
        <w:rPr>
          <w:rFonts w:ascii="Calibri" w:hAnsi="Calibri" w:cs="Calibri"/>
          <w:sz w:val="22"/>
          <w:szCs w:val="22"/>
        </w:rPr>
        <w:t>.</w:t>
      </w:r>
    </w:p>
    <w:p w14:paraId="3A586381" w14:textId="77777777" w:rsidR="00364DBF" w:rsidRDefault="00364DBF" w:rsidP="00364DBF">
      <w:pPr>
        <w:pStyle w:val="Prrafodelista"/>
        <w:rPr>
          <w:rFonts w:ascii="Calibri" w:hAnsi="Calibri" w:cs="Calibri"/>
        </w:rPr>
      </w:pPr>
    </w:p>
    <w:p w14:paraId="6BEE1F68" w14:textId="77777777" w:rsidR="009A28EC" w:rsidRDefault="00270984" w:rsidP="00A8060A">
      <w:pPr>
        <w:pStyle w:val="ec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64DBF">
        <w:rPr>
          <w:rFonts w:ascii="Calibri" w:hAnsi="Calibri" w:cs="Calibri"/>
          <w:b/>
          <w:sz w:val="22"/>
          <w:szCs w:val="22"/>
        </w:rPr>
        <w:t xml:space="preserve"> </w:t>
      </w:r>
      <w:r w:rsidR="009A28EC" w:rsidRPr="00364DBF">
        <w:rPr>
          <w:rFonts w:ascii="Calibri" w:hAnsi="Calibri" w:cs="Calibri"/>
          <w:b/>
          <w:sz w:val="22"/>
          <w:szCs w:val="22"/>
        </w:rPr>
        <w:t xml:space="preserve">Conformación de una comisión </w:t>
      </w:r>
      <w:r w:rsidR="00016A8A" w:rsidRPr="00364DBF">
        <w:rPr>
          <w:rFonts w:ascii="Calibri" w:hAnsi="Calibri" w:cs="Calibri"/>
          <w:b/>
          <w:sz w:val="22"/>
          <w:szCs w:val="22"/>
        </w:rPr>
        <w:t>en el nivel central formada por expertos</w:t>
      </w:r>
      <w:r w:rsidR="00364DBF" w:rsidRPr="00364DBF">
        <w:rPr>
          <w:rFonts w:ascii="Calibri" w:hAnsi="Calibri" w:cs="Calibri"/>
          <w:sz w:val="22"/>
          <w:szCs w:val="22"/>
        </w:rPr>
        <w:t xml:space="preserve">, </w:t>
      </w:r>
      <w:r w:rsidR="00016A8A" w:rsidRPr="00364DBF">
        <w:rPr>
          <w:rFonts w:ascii="Calibri" w:hAnsi="Calibri" w:cs="Calibri"/>
          <w:sz w:val="22"/>
          <w:szCs w:val="22"/>
        </w:rPr>
        <w:t xml:space="preserve">de los tres campos que conforman la estructura curricular de los diseños: </w:t>
      </w:r>
      <w:r w:rsidR="009A28EC" w:rsidRPr="00364DBF">
        <w:rPr>
          <w:rFonts w:ascii="Calibri" w:hAnsi="Calibri" w:cs="Calibri"/>
          <w:sz w:val="22"/>
          <w:szCs w:val="22"/>
        </w:rPr>
        <w:t>Formación General, Formación Específi</w:t>
      </w:r>
      <w:r w:rsidR="00016A8A" w:rsidRPr="00364DBF">
        <w:rPr>
          <w:rFonts w:ascii="Calibri" w:hAnsi="Calibri" w:cs="Calibri"/>
          <w:sz w:val="22"/>
          <w:szCs w:val="22"/>
        </w:rPr>
        <w:t xml:space="preserve">ca y de la Práctica Profesional; dicha comisión </w:t>
      </w:r>
      <w:r w:rsidR="00A8060A" w:rsidRPr="00364DBF">
        <w:rPr>
          <w:rFonts w:ascii="Calibri" w:hAnsi="Calibri" w:cs="Calibri"/>
          <w:sz w:val="22"/>
          <w:szCs w:val="22"/>
        </w:rPr>
        <w:t>realizará</w:t>
      </w:r>
      <w:r w:rsidR="00016A8A" w:rsidRPr="00364DBF">
        <w:rPr>
          <w:rFonts w:ascii="Calibri" w:hAnsi="Calibri" w:cs="Calibri"/>
          <w:sz w:val="22"/>
          <w:szCs w:val="22"/>
        </w:rPr>
        <w:t xml:space="preserve"> una revisión de los documentos curriculares en torno a los aportes territoriales. </w:t>
      </w:r>
    </w:p>
    <w:p w14:paraId="2937C6ED" w14:textId="77777777" w:rsidR="00364DBF" w:rsidRDefault="00364DBF" w:rsidP="00364DBF">
      <w:pPr>
        <w:pStyle w:val="Prrafodelista"/>
        <w:rPr>
          <w:rFonts w:ascii="Calibri" w:hAnsi="Calibri" w:cs="Calibri"/>
        </w:rPr>
      </w:pPr>
    </w:p>
    <w:p w14:paraId="5BD74C89" w14:textId="77777777" w:rsidR="009A28EC" w:rsidRPr="00364DBF" w:rsidRDefault="00F03DD1" w:rsidP="00A8060A">
      <w:pPr>
        <w:pStyle w:val="ec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64DBF">
        <w:rPr>
          <w:rFonts w:ascii="Calibri" w:hAnsi="Calibri" w:cs="Calibri"/>
          <w:b/>
          <w:sz w:val="22"/>
          <w:szCs w:val="22"/>
        </w:rPr>
        <w:t xml:space="preserve"> </w:t>
      </w:r>
      <w:r w:rsidR="00A8060A" w:rsidRPr="00364DBF">
        <w:rPr>
          <w:rFonts w:ascii="Calibri" w:hAnsi="Calibri" w:cs="Calibri"/>
          <w:b/>
          <w:sz w:val="22"/>
          <w:szCs w:val="22"/>
        </w:rPr>
        <w:t>R</w:t>
      </w:r>
      <w:r w:rsidR="00016A8A" w:rsidRPr="00364DBF">
        <w:rPr>
          <w:rFonts w:ascii="Calibri" w:hAnsi="Calibri" w:cs="Calibri"/>
          <w:b/>
          <w:sz w:val="22"/>
          <w:szCs w:val="22"/>
        </w:rPr>
        <w:t>ealización de los ajustes</w:t>
      </w:r>
      <w:r w:rsidR="00016A8A" w:rsidRPr="00364DBF">
        <w:rPr>
          <w:rFonts w:ascii="Calibri" w:hAnsi="Calibri" w:cs="Calibri"/>
          <w:sz w:val="22"/>
          <w:szCs w:val="22"/>
        </w:rPr>
        <w:t xml:space="preserve"> que se consideren pertinentes y elevación de los documentos curriculares al consejo general de educación para su tratamiento y posterior aprobación.</w:t>
      </w:r>
      <w:r w:rsidR="00A8060A" w:rsidRPr="00364DBF">
        <w:rPr>
          <w:rFonts w:ascii="Calibri" w:hAnsi="Calibri" w:cs="Calibri"/>
          <w:sz w:val="22"/>
          <w:szCs w:val="22"/>
        </w:rPr>
        <w:t xml:space="preserve"> </w:t>
      </w:r>
    </w:p>
    <w:p w14:paraId="6DA006D3" w14:textId="77777777" w:rsidR="001730FF" w:rsidRPr="00A8060A" w:rsidRDefault="001730FF" w:rsidP="00A8060A">
      <w:pPr>
        <w:jc w:val="both"/>
        <w:rPr>
          <w:b/>
        </w:rPr>
      </w:pPr>
    </w:p>
    <w:p w14:paraId="2F32AB70" w14:textId="77777777" w:rsidR="003F038C" w:rsidRPr="00364DBF" w:rsidRDefault="00B86761" w:rsidP="007A043A">
      <w:pPr>
        <w:jc w:val="both"/>
        <w:rPr>
          <w:b/>
          <w:u w:val="single"/>
        </w:rPr>
      </w:pPr>
      <w:r w:rsidRPr="00364DBF">
        <w:rPr>
          <w:b/>
          <w:u w:val="single"/>
        </w:rPr>
        <w:t>O</w:t>
      </w:r>
      <w:r w:rsidR="007216E6" w:rsidRPr="00364DBF">
        <w:rPr>
          <w:b/>
          <w:u w:val="single"/>
        </w:rPr>
        <w:t>bjetivo</w:t>
      </w:r>
      <w:r w:rsidR="00364DBF">
        <w:rPr>
          <w:b/>
          <w:u w:val="single"/>
        </w:rPr>
        <w:t>s</w:t>
      </w:r>
      <w:r w:rsidR="007216E6" w:rsidRPr="00364DBF">
        <w:rPr>
          <w:b/>
          <w:u w:val="single"/>
        </w:rPr>
        <w:t xml:space="preserve"> </w:t>
      </w:r>
    </w:p>
    <w:p w14:paraId="45E7B8FC" w14:textId="77777777" w:rsidR="0082316C" w:rsidRDefault="00A8060A" w:rsidP="00A8060A">
      <w:pPr>
        <w:jc w:val="both"/>
      </w:pPr>
      <w:r w:rsidRPr="00A8060A">
        <w:t>Ampliar</w:t>
      </w:r>
      <w:r>
        <w:t xml:space="preserve"> las instancias de participación de los institutos de Formación Docente en la revisión de los diseños curriculares de los profesorados de Educación Secundaria  de </w:t>
      </w:r>
      <w:r w:rsidR="0082316C">
        <w:t>Biología, Física, Química, Matemática, Historia, Geografía, inglés y Lengua y Literatura.</w:t>
      </w:r>
      <w:r w:rsidR="00A875D8">
        <w:t xml:space="preserve"> </w:t>
      </w:r>
    </w:p>
    <w:p w14:paraId="65B07875" w14:textId="77777777" w:rsidR="00364DBF" w:rsidRDefault="00364DBF" w:rsidP="00A8060A">
      <w:pPr>
        <w:jc w:val="both"/>
      </w:pPr>
      <w:r>
        <w:t>Incorporar una mirada integral, en base al análisis realizado por los directivos, docentes, estudiantes y graduados recientes de los institutos que dictan las carreras mencionadas.</w:t>
      </w:r>
    </w:p>
    <w:p w14:paraId="3E0A0356" w14:textId="77777777" w:rsidR="00364DBF" w:rsidRDefault="00364DBF" w:rsidP="00A8060A">
      <w:pPr>
        <w:jc w:val="both"/>
      </w:pPr>
      <w:r>
        <w:t>Realizar con los aportes producto de la participación, las modificaciones que respondan a las necesidades de los actores involucrados en la formación docente.</w:t>
      </w:r>
    </w:p>
    <w:p w14:paraId="212EC420" w14:textId="77777777" w:rsidR="00700B9D" w:rsidRDefault="00700B9D" w:rsidP="00741E6B">
      <w:pPr>
        <w:spacing w:after="0" w:line="240" w:lineRule="auto"/>
        <w:rPr>
          <w:rFonts w:cstheme="minorHAnsi"/>
          <w:b/>
        </w:rPr>
      </w:pPr>
    </w:p>
    <w:p w14:paraId="1A26B6DA" w14:textId="77777777" w:rsidR="0056384E" w:rsidRPr="00700B9D" w:rsidRDefault="0056384E" w:rsidP="00741E6B">
      <w:pPr>
        <w:spacing w:after="0" w:line="240" w:lineRule="auto"/>
        <w:rPr>
          <w:rFonts w:cstheme="minorHAnsi"/>
          <w:b/>
          <w:u w:val="single"/>
        </w:rPr>
      </w:pPr>
      <w:r w:rsidRPr="00700B9D">
        <w:rPr>
          <w:rFonts w:cstheme="minorHAnsi"/>
          <w:b/>
          <w:u w:val="single"/>
        </w:rPr>
        <w:t xml:space="preserve">Insumos y materiales </w:t>
      </w:r>
    </w:p>
    <w:p w14:paraId="5A4177A6" w14:textId="77777777" w:rsidR="00741E6B" w:rsidRDefault="00BF6806" w:rsidP="00741E6B">
      <w:pPr>
        <w:pStyle w:val="Textoindependiente"/>
        <w:numPr>
          <w:ilvl w:val="0"/>
          <w:numId w:val="4"/>
        </w:numPr>
        <w:spacing w:before="170" w:after="0"/>
        <w:ind w:left="714" w:hanging="357"/>
        <w:jc w:val="both"/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</w:pPr>
      <w:r w:rsidRPr="00BF6806"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  <w:t>Propuesta Curricular de los profesorados en reformulación.</w:t>
      </w:r>
    </w:p>
    <w:p w14:paraId="1C980CD3" w14:textId="77777777" w:rsidR="00741E6B" w:rsidRPr="00741E6B" w:rsidRDefault="00741E6B" w:rsidP="00741E6B">
      <w:pPr>
        <w:pStyle w:val="Textoindependiente"/>
        <w:numPr>
          <w:ilvl w:val="0"/>
          <w:numId w:val="4"/>
        </w:numPr>
        <w:spacing w:before="170" w:after="0"/>
        <w:ind w:left="714" w:hanging="357"/>
        <w:jc w:val="both"/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</w:pPr>
      <w:r w:rsidRPr="00741E6B"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  <w:lastRenderedPageBreak/>
        <w:t>Instrumento de sistematización Institucional</w:t>
      </w:r>
      <w:r w:rsidR="00753BFF"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  <w:t>.</w:t>
      </w:r>
    </w:p>
    <w:p w14:paraId="1030B540" w14:textId="77777777" w:rsidR="00741E6B" w:rsidRPr="00BF6806" w:rsidRDefault="00741E6B" w:rsidP="00741E6B">
      <w:pPr>
        <w:pStyle w:val="Textoindependiente"/>
        <w:numPr>
          <w:ilvl w:val="0"/>
          <w:numId w:val="4"/>
        </w:numPr>
        <w:spacing w:before="170" w:after="0"/>
        <w:ind w:left="714" w:hanging="357"/>
        <w:jc w:val="both"/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</w:pPr>
      <w:r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  <w:t>Instrumento de sistematización Regional</w:t>
      </w:r>
      <w:r w:rsidR="00753BFF">
        <w:rPr>
          <w:rFonts w:asciiTheme="minorHAnsi" w:eastAsia="WenQuanYi Micro Hei" w:hAnsiTheme="minorHAnsi" w:cstheme="minorHAnsi"/>
          <w:bCs/>
          <w:sz w:val="22"/>
          <w:szCs w:val="22"/>
          <w:lang w:bidi="hi-IN"/>
        </w:rPr>
        <w:t>.</w:t>
      </w:r>
    </w:p>
    <w:p w14:paraId="37A60D60" w14:textId="77777777" w:rsidR="007216E6" w:rsidRPr="00BF6806" w:rsidRDefault="007216E6" w:rsidP="00741E6B">
      <w:pPr>
        <w:spacing w:after="0" w:line="240" w:lineRule="auto"/>
        <w:rPr>
          <w:rFonts w:cstheme="minorHAnsi"/>
        </w:rPr>
      </w:pPr>
    </w:p>
    <w:p w14:paraId="785BED65" w14:textId="77777777" w:rsidR="00780AB9" w:rsidRDefault="00780AB9" w:rsidP="00741E6B">
      <w:pPr>
        <w:spacing w:after="0" w:line="240" w:lineRule="auto"/>
        <w:rPr>
          <w:b/>
        </w:rPr>
      </w:pPr>
      <w:r w:rsidRPr="00780AB9">
        <w:rPr>
          <w:b/>
        </w:rPr>
        <w:t xml:space="preserve">Cronograma </w:t>
      </w:r>
    </w:p>
    <w:p w14:paraId="79AF2D81" w14:textId="77777777" w:rsidR="00741E6B" w:rsidRDefault="00741E6B" w:rsidP="00741E6B">
      <w:pPr>
        <w:spacing w:after="0" w:line="240" w:lineRule="auto"/>
        <w:rPr>
          <w:b/>
        </w:rPr>
      </w:pPr>
    </w:p>
    <w:p w14:paraId="5071AAC5" w14:textId="21F11DA5" w:rsidR="00712B5D" w:rsidRDefault="004173FF">
      <w:pPr>
        <w:rPr>
          <w:b/>
        </w:rPr>
      </w:pPr>
      <w:r>
        <w:rPr>
          <w:b/>
        </w:rPr>
        <w:t xml:space="preserve"> Semanas del 15</w:t>
      </w:r>
      <w:r w:rsidR="00712B5D">
        <w:rPr>
          <w:b/>
        </w:rPr>
        <w:t xml:space="preserve"> al 29 de abril</w:t>
      </w:r>
    </w:p>
    <w:p w14:paraId="33B1199D" w14:textId="77777777" w:rsidR="00C46F3B" w:rsidRDefault="00712B5D">
      <w:r>
        <w:rPr>
          <w:b/>
        </w:rPr>
        <w:t>1-</w:t>
      </w:r>
      <w:r w:rsidR="00BF6806" w:rsidRPr="00712B5D">
        <w:t>Reunión/es</w:t>
      </w:r>
      <w:r w:rsidR="0082316C">
        <w:t xml:space="preserve"> </w:t>
      </w:r>
      <w:r w:rsidR="00780AB9" w:rsidRPr="00C46F3B">
        <w:t>Institucional</w:t>
      </w:r>
      <w:r w:rsidR="00BF6806">
        <w:t xml:space="preserve"> con los integrantes de los claustros intervinientes</w:t>
      </w:r>
      <w:r w:rsidR="00C46F3B">
        <w:t>.</w:t>
      </w:r>
    </w:p>
    <w:p w14:paraId="2C3071E8" w14:textId="77777777" w:rsidR="00C46F3B" w:rsidRPr="00270984" w:rsidRDefault="00712B5D">
      <w:r w:rsidRPr="00712B5D">
        <w:rPr>
          <w:b/>
        </w:rPr>
        <w:t>2</w:t>
      </w:r>
      <w:r>
        <w:t>-</w:t>
      </w:r>
      <w:r w:rsidR="00C46F3B">
        <w:t>S</w:t>
      </w:r>
      <w:r w:rsidR="00995C5F">
        <w:t xml:space="preserve">istematización </w:t>
      </w:r>
      <w:r w:rsidR="00C46F3B">
        <w:t xml:space="preserve">de la información relevada en la instancia </w:t>
      </w:r>
      <w:r w:rsidR="00995C5F">
        <w:t>de</w:t>
      </w:r>
      <w:r w:rsidR="00C46F3B">
        <w:t xml:space="preserve"> trabajo Institucional</w:t>
      </w:r>
      <w:r w:rsidR="00C46F3B" w:rsidRPr="00270984">
        <w:t xml:space="preserve">. </w:t>
      </w:r>
      <w:r w:rsidR="00753BFF" w:rsidRPr="00270984">
        <w:t>El Equipo Directivo de cada institución nombrará a los referentes institucionales que tendrán</w:t>
      </w:r>
      <w:r w:rsidR="00F90679">
        <w:t xml:space="preserve"> </w:t>
      </w:r>
      <w:r w:rsidR="00753BFF" w:rsidRPr="00270984">
        <w:t>a cargo esta elaboración</w:t>
      </w:r>
      <w:r w:rsidR="00741E6B" w:rsidRPr="00270984">
        <w:t>.</w:t>
      </w:r>
    </w:p>
    <w:p w14:paraId="598E8AE6" w14:textId="77777777" w:rsidR="00712B5D" w:rsidRDefault="00712B5D">
      <w:r w:rsidRPr="00712B5D">
        <w:rPr>
          <w:b/>
        </w:rPr>
        <w:t>3-</w:t>
      </w:r>
      <w:r>
        <w:t xml:space="preserve"> Elevar el instrumento finalizado al Consejo Regional de Directores.</w:t>
      </w:r>
    </w:p>
    <w:p w14:paraId="4C738D8B" w14:textId="77777777" w:rsidR="00712B5D" w:rsidRDefault="00C46F3B">
      <w:pPr>
        <w:rPr>
          <w:b/>
        </w:rPr>
      </w:pPr>
      <w:r>
        <w:rPr>
          <w:b/>
        </w:rPr>
        <w:t>Semana</w:t>
      </w:r>
      <w:r w:rsidR="00712B5D">
        <w:rPr>
          <w:b/>
        </w:rPr>
        <w:t>s</w:t>
      </w:r>
      <w:r w:rsidR="00D51881">
        <w:rPr>
          <w:b/>
        </w:rPr>
        <w:t xml:space="preserve"> </w:t>
      </w:r>
      <w:r w:rsidR="00215523">
        <w:rPr>
          <w:b/>
        </w:rPr>
        <w:t>del 2 al 20</w:t>
      </w:r>
      <w:r w:rsidR="00712B5D">
        <w:rPr>
          <w:b/>
        </w:rPr>
        <w:t xml:space="preserve"> de mayo</w:t>
      </w:r>
    </w:p>
    <w:p w14:paraId="0809EE3B" w14:textId="77777777" w:rsidR="00712B5D" w:rsidRDefault="00712B5D">
      <w:r w:rsidRPr="00712B5D">
        <w:rPr>
          <w:b/>
        </w:rPr>
        <w:t>1-</w:t>
      </w:r>
      <w:r w:rsidR="00995C5F">
        <w:t xml:space="preserve"> Sistematización regional  de los informes institucionales</w:t>
      </w:r>
      <w:r>
        <w:t>.</w:t>
      </w:r>
    </w:p>
    <w:p w14:paraId="00051405" w14:textId="77777777" w:rsidR="00995C5F" w:rsidRPr="009D17A1" w:rsidRDefault="00712B5D">
      <w:r w:rsidRPr="00712B5D">
        <w:rPr>
          <w:b/>
        </w:rPr>
        <w:t>2</w:t>
      </w:r>
      <w:r w:rsidR="00215523">
        <w:rPr>
          <w:b/>
        </w:rPr>
        <w:t>–</w:t>
      </w:r>
      <w:r w:rsidR="00215523">
        <w:t>Elevar al Nivel Central  el instrumento de sistematización enviado por la DES junto a los informes institucionales correspondientes a la Región.</w:t>
      </w:r>
    </w:p>
    <w:p w14:paraId="5DDDBB56" w14:textId="77777777" w:rsidR="00995C5F" w:rsidRDefault="00995C5F">
      <w:pPr>
        <w:rPr>
          <w:b/>
        </w:rPr>
      </w:pPr>
    </w:p>
    <w:p w14:paraId="340B39B8" w14:textId="77777777" w:rsidR="000A2DD8" w:rsidRPr="00D73114" w:rsidRDefault="00995C5F" w:rsidP="00995C5F">
      <w:pPr>
        <w:jc w:val="center"/>
        <w:rPr>
          <w:b/>
          <w:u w:val="single"/>
        </w:rPr>
      </w:pPr>
      <w:r w:rsidRPr="00D73114">
        <w:rPr>
          <w:b/>
          <w:u w:val="single"/>
        </w:rPr>
        <w:t>DISPOSITIVO</w:t>
      </w:r>
      <w:r w:rsidR="00F90679" w:rsidRPr="00D73114">
        <w:rPr>
          <w:b/>
          <w:u w:val="single"/>
        </w:rPr>
        <w:t xml:space="preserve"> </w:t>
      </w:r>
      <w:r w:rsidR="009D17A1" w:rsidRPr="00D73114">
        <w:rPr>
          <w:b/>
          <w:u w:val="single"/>
        </w:rPr>
        <w:t>DE CONSULTA INSTITUCIONAL POR CARRERA</w:t>
      </w:r>
    </w:p>
    <w:p w14:paraId="5B21C917" w14:textId="77777777" w:rsidR="00D73114" w:rsidRPr="00D73114" w:rsidRDefault="00D73114" w:rsidP="00995C5F">
      <w:pPr>
        <w:jc w:val="center"/>
        <w:rPr>
          <w:b/>
          <w:u w:val="single"/>
        </w:rPr>
      </w:pPr>
    </w:p>
    <w:p w14:paraId="2DB21B17" w14:textId="61861CFE" w:rsidR="00A24B98" w:rsidRDefault="0069374C" w:rsidP="00646B60">
      <w:pPr>
        <w:jc w:val="both"/>
      </w:pPr>
      <w:r>
        <w:t>E</w:t>
      </w:r>
      <w:r w:rsidR="00646B60">
        <w:t>l presente</w:t>
      </w:r>
      <w:r>
        <w:t xml:space="preserve"> dispositivo de trabajo institucional </w:t>
      </w:r>
      <w:r w:rsidR="0056704A">
        <w:t xml:space="preserve">es parte de la Consulta territorial de los Diseños Curriculares para los Profesorados de Educación Secundaria: Biología, Física, Química, Matemática, Historia, Geografía, Inglés y Lengua y Literatura. El mismo debe </w:t>
      </w:r>
      <w:r>
        <w:t>completarse a partir de</w:t>
      </w:r>
      <w:r w:rsidR="0056704A">
        <w:t xml:space="preserve"> la integración de </w:t>
      </w:r>
      <w:r>
        <w:t xml:space="preserve">los aportes de </w:t>
      </w:r>
      <w:r w:rsidR="0056704A">
        <w:t>los docentes a</w:t>
      </w:r>
      <w:r w:rsidR="00E62CCE">
        <w:t>fines a cada C</w:t>
      </w:r>
      <w:r>
        <w:t>ampo de la formación.</w:t>
      </w:r>
      <w:r w:rsidR="00646B60">
        <w:t xml:space="preserve"> Asimismo, s</w:t>
      </w:r>
      <w:r>
        <w:t xml:space="preserve">e sugiere armar grupos de trabajo integrados por todos los claustros. </w:t>
      </w:r>
      <w:r w:rsidR="0056704A">
        <w:t>Luego la</w:t>
      </w:r>
      <w:r w:rsidR="00E62CCE">
        <w:t>s personas designadas por el equipo directivo transcribirá</w:t>
      </w:r>
      <w:r w:rsidR="00646B60">
        <w:t>n</w:t>
      </w:r>
      <w:r w:rsidR="00E62CCE">
        <w:t xml:space="preserve"> en este Dispositivo todos los ac</w:t>
      </w:r>
      <w:r w:rsidR="00D05CC3">
        <w:t>uerdos de los grupos de trabajo</w:t>
      </w:r>
      <w:r w:rsidR="00E62CCE">
        <w:t xml:space="preserve">. </w:t>
      </w:r>
    </w:p>
    <w:p w14:paraId="24C613A1" w14:textId="77777777" w:rsidR="0056704A" w:rsidRDefault="0056704A" w:rsidP="0056704A">
      <w:pPr>
        <w:jc w:val="both"/>
      </w:pPr>
      <w:r>
        <w:t>Es importante que cada Instituto complete un Dispositivo por carrera: Biología, Física, Química, Matemática, Historia, Geografía, Ingles y Lengua y Literatura.</w:t>
      </w:r>
    </w:p>
    <w:p w14:paraId="5DEBCBE5" w14:textId="77777777" w:rsidR="0056704A" w:rsidRDefault="0056704A" w:rsidP="00646B6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827"/>
      </w:tblGrid>
      <w:tr w:rsidR="00A24B98" w14:paraId="0227DB8F" w14:textId="77777777" w:rsidTr="005E0C49">
        <w:tc>
          <w:tcPr>
            <w:tcW w:w="1242" w:type="dxa"/>
          </w:tcPr>
          <w:p w14:paraId="39FA0A2D" w14:textId="77777777" w:rsidR="00A24B98" w:rsidRDefault="00A24B98" w:rsidP="005E0C49">
            <w:pPr>
              <w:jc w:val="center"/>
              <w:rPr>
                <w:b/>
              </w:rPr>
            </w:pPr>
          </w:p>
          <w:p w14:paraId="48652F19" w14:textId="77777777" w:rsidR="00A24B98" w:rsidRDefault="00A24B98" w:rsidP="005E0C49">
            <w:pPr>
              <w:rPr>
                <w:b/>
              </w:rPr>
            </w:pPr>
            <w:r>
              <w:rPr>
                <w:b/>
              </w:rPr>
              <w:t>Región:</w:t>
            </w:r>
          </w:p>
        </w:tc>
        <w:tc>
          <w:tcPr>
            <w:tcW w:w="1701" w:type="dxa"/>
          </w:tcPr>
          <w:p w14:paraId="6CCCA83F" w14:textId="77777777" w:rsidR="00A24B98" w:rsidRDefault="00A24B98" w:rsidP="005E0C49">
            <w:pPr>
              <w:jc w:val="center"/>
              <w:rPr>
                <w:b/>
              </w:rPr>
            </w:pPr>
          </w:p>
          <w:p w14:paraId="025F74BF" w14:textId="77777777" w:rsidR="00A24B98" w:rsidRDefault="00A24B98" w:rsidP="005E0C49">
            <w:pPr>
              <w:rPr>
                <w:b/>
              </w:rPr>
            </w:pPr>
            <w:r>
              <w:rPr>
                <w:b/>
              </w:rPr>
              <w:t>ISFD N°:</w:t>
            </w:r>
          </w:p>
          <w:p w14:paraId="230E809B" w14:textId="77777777" w:rsidR="00A24B98" w:rsidRDefault="00A24B98" w:rsidP="005E0C49">
            <w:pPr>
              <w:jc w:val="center"/>
              <w:rPr>
                <w:b/>
              </w:rPr>
            </w:pPr>
          </w:p>
          <w:p w14:paraId="7E687D25" w14:textId="77777777" w:rsidR="00A24B98" w:rsidRDefault="00A24B98" w:rsidP="005E0C49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995E630" w14:textId="77777777" w:rsidR="00A24B98" w:rsidRDefault="00A24B98" w:rsidP="005E0C49">
            <w:pPr>
              <w:jc w:val="center"/>
              <w:rPr>
                <w:b/>
              </w:rPr>
            </w:pPr>
          </w:p>
          <w:p w14:paraId="56AC68B9" w14:textId="77777777" w:rsidR="00F90679" w:rsidRPr="00EB68C5" w:rsidRDefault="00F90679" w:rsidP="00F90679">
            <w:pPr>
              <w:rPr>
                <w:b/>
              </w:rPr>
            </w:pPr>
            <w:r w:rsidRPr="00EB68C5">
              <w:rPr>
                <w:b/>
              </w:rPr>
              <w:t>DIRECTOR/A:</w:t>
            </w:r>
          </w:p>
          <w:p w14:paraId="2F3A5E45" w14:textId="77777777" w:rsidR="00A24B98" w:rsidRDefault="00A24B98" w:rsidP="005E0C49">
            <w:pPr>
              <w:rPr>
                <w:b/>
              </w:rPr>
            </w:pPr>
          </w:p>
        </w:tc>
        <w:tc>
          <w:tcPr>
            <w:tcW w:w="3827" w:type="dxa"/>
          </w:tcPr>
          <w:p w14:paraId="6D3F4778" w14:textId="77777777" w:rsidR="00A24B98" w:rsidRDefault="00A24B98" w:rsidP="005E0C49">
            <w:pPr>
              <w:rPr>
                <w:b/>
              </w:rPr>
            </w:pPr>
          </w:p>
          <w:p w14:paraId="2FA5AE98" w14:textId="77777777" w:rsidR="00A24B98" w:rsidRDefault="00F90679" w:rsidP="005E0C49">
            <w:pPr>
              <w:rPr>
                <w:b/>
              </w:rPr>
            </w:pPr>
            <w:r>
              <w:rPr>
                <w:b/>
              </w:rPr>
              <w:t>CARRERA:</w:t>
            </w:r>
          </w:p>
        </w:tc>
      </w:tr>
    </w:tbl>
    <w:p w14:paraId="4E1EA45C" w14:textId="77777777" w:rsidR="00A24B98" w:rsidRDefault="00A24B98" w:rsidP="00646B60">
      <w:pPr>
        <w:jc w:val="both"/>
      </w:pPr>
    </w:p>
    <w:p w14:paraId="079E22C9" w14:textId="77777777" w:rsidR="000747ED" w:rsidRDefault="000747ED" w:rsidP="00646B60">
      <w:pPr>
        <w:jc w:val="both"/>
      </w:pPr>
    </w:p>
    <w:p w14:paraId="58A92826" w14:textId="77777777" w:rsidR="000747ED" w:rsidRDefault="000747ED" w:rsidP="00646B60">
      <w:pPr>
        <w:jc w:val="both"/>
      </w:pPr>
    </w:p>
    <w:p w14:paraId="6C761D4F" w14:textId="77777777" w:rsidR="000747ED" w:rsidRDefault="000747ED" w:rsidP="00646B60">
      <w:pPr>
        <w:jc w:val="both"/>
      </w:pPr>
    </w:p>
    <w:p w14:paraId="08944C19" w14:textId="77777777" w:rsidR="00282DFD" w:rsidRPr="00282DFD" w:rsidRDefault="00282DFD" w:rsidP="00282DFD">
      <w:r>
        <w:lastRenderedPageBreak/>
        <w:t xml:space="preserve">A) </w:t>
      </w:r>
      <w:r w:rsidR="00CF7DEB">
        <w:t>E</w:t>
      </w:r>
      <w:r w:rsidR="00CF7DEB" w:rsidRPr="00CF7DEB">
        <w:t>n relación al</w:t>
      </w:r>
      <w:r w:rsidR="00CF7DEB" w:rsidRPr="00282DFD">
        <w:rPr>
          <w:b/>
        </w:rPr>
        <w:t xml:space="preserve"> Campo General </w:t>
      </w:r>
    </w:p>
    <w:p w14:paraId="4CE6DD61" w14:textId="7004EA51" w:rsidR="008B7B96" w:rsidRDefault="00282DFD" w:rsidP="00C44E01">
      <w:pPr>
        <w:pStyle w:val="Prrafodelista"/>
        <w:numPr>
          <w:ilvl w:val="0"/>
          <w:numId w:val="2"/>
        </w:numPr>
        <w:jc w:val="both"/>
      </w:pPr>
      <w:r>
        <w:t xml:space="preserve">1.- </w:t>
      </w:r>
      <w:r w:rsidR="00CF7DEB" w:rsidRPr="00CF7DEB">
        <w:t>¿</w:t>
      </w:r>
      <w:r w:rsidR="00E54431">
        <w:t xml:space="preserve">Considera que se </w:t>
      </w:r>
      <w:r w:rsidR="00CF7DEB" w:rsidRPr="00CF7DEB">
        <w:t xml:space="preserve">contemplan los </w:t>
      </w:r>
      <w:r w:rsidR="003B128B">
        <w:t xml:space="preserve">saberes y conceptos </w:t>
      </w:r>
      <w:r w:rsidR="00CF7DEB" w:rsidRPr="00CF7DEB">
        <w:t>que a su criterio debe</w:t>
      </w:r>
      <w:r w:rsidR="003B128B">
        <w:t>ría</w:t>
      </w:r>
      <w:r w:rsidR="00CF7DEB" w:rsidRPr="00CF7DEB">
        <w:t xml:space="preserve">n </w:t>
      </w:r>
      <w:r w:rsidR="003B128B">
        <w:t xml:space="preserve">ser parte de la formación de un profesor de </w:t>
      </w:r>
      <w:r w:rsidR="00E45240">
        <w:t>Educación  Secundaria</w:t>
      </w:r>
      <w:r w:rsidR="00CF7DEB" w:rsidRPr="00CF7DEB">
        <w:t xml:space="preserve">? </w:t>
      </w:r>
      <w:r w:rsidR="00CF7DEB">
        <w:t xml:space="preserve"> </w:t>
      </w:r>
      <w:r w:rsidR="003B128B">
        <w:t>Si la respuesta es negativa e</w:t>
      </w:r>
      <w:r w:rsidR="00A24B98">
        <w:t xml:space="preserve">specifique </w:t>
      </w:r>
      <w:r w:rsidR="003B128B">
        <w:t>cuáles son esos saberes</w:t>
      </w:r>
      <w:r w:rsidR="0044026A">
        <w:t>, qué modificaciones serían necesarias</w:t>
      </w:r>
      <w:r w:rsidR="003B128B">
        <w:t xml:space="preserve"> y en qué espacio </w:t>
      </w:r>
      <w:r w:rsidR="0044026A">
        <w:t xml:space="preserve">curricular </w:t>
      </w:r>
      <w:r w:rsidR="003B128B">
        <w:t>deberían estar contemplados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C5F" w14:paraId="14470A68" w14:textId="77777777" w:rsidTr="00995C5F">
        <w:tc>
          <w:tcPr>
            <w:tcW w:w="8828" w:type="dxa"/>
          </w:tcPr>
          <w:p w14:paraId="4FC7BCB6" w14:textId="77777777" w:rsidR="00995C5F" w:rsidRDefault="00995C5F" w:rsidP="00995C5F">
            <w:pPr>
              <w:jc w:val="both"/>
            </w:pPr>
          </w:p>
          <w:p w14:paraId="3C9F703A" w14:textId="77777777" w:rsidR="00995C5F" w:rsidRDefault="00995C5F" w:rsidP="00995C5F">
            <w:pPr>
              <w:jc w:val="both"/>
            </w:pPr>
          </w:p>
          <w:p w14:paraId="4BA1404E" w14:textId="77777777" w:rsidR="00995C5F" w:rsidRDefault="00995C5F" w:rsidP="00995C5F">
            <w:pPr>
              <w:jc w:val="both"/>
            </w:pPr>
          </w:p>
          <w:p w14:paraId="042CC502" w14:textId="77777777" w:rsidR="00995C5F" w:rsidRDefault="00995C5F" w:rsidP="00995C5F">
            <w:pPr>
              <w:jc w:val="both"/>
            </w:pPr>
          </w:p>
          <w:p w14:paraId="448E9AF1" w14:textId="77777777" w:rsidR="00995C5F" w:rsidRDefault="00995C5F" w:rsidP="00995C5F">
            <w:pPr>
              <w:jc w:val="both"/>
            </w:pPr>
          </w:p>
          <w:p w14:paraId="2DDAF8C0" w14:textId="77777777" w:rsidR="00995C5F" w:rsidRDefault="00995C5F" w:rsidP="00995C5F">
            <w:pPr>
              <w:jc w:val="both"/>
            </w:pPr>
          </w:p>
          <w:p w14:paraId="4485B87D" w14:textId="77777777" w:rsidR="00995C5F" w:rsidRDefault="00995C5F" w:rsidP="00995C5F">
            <w:pPr>
              <w:jc w:val="both"/>
            </w:pPr>
          </w:p>
          <w:p w14:paraId="59036BF9" w14:textId="77777777" w:rsidR="00995C5F" w:rsidRDefault="00995C5F" w:rsidP="00995C5F">
            <w:pPr>
              <w:jc w:val="both"/>
            </w:pPr>
          </w:p>
          <w:p w14:paraId="7352241E" w14:textId="77777777" w:rsidR="00995C5F" w:rsidRDefault="00995C5F" w:rsidP="00995C5F">
            <w:pPr>
              <w:jc w:val="both"/>
            </w:pPr>
          </w:p>
          <w:p w14:paraId="31408BFC" w14:textId="77777777" w:rsidR="00995C5F" w:rsidRDefault="00995C5F" w:rsidP="00995C5F">
            <w:pPr>
              <w:jc w:val="both"/>
            </w:pPr>
          </w:p>
        </w:tc>
      </w:tr>
    </w:tbl>
    <w:p w14:paraId="0466F2AE" w14:textId="77777777" w:rsidR="00995C5F" w:rsidRDefault="00995C5F" w:rsidP="00995C5F">
      <w:pPr>
        <w:jc w:val="both"/>
      </w:pPr>
    </w:p>
    <w:p w14:paraId="7C78A7D7" w14:textId="77777777" w:rsidR="0056704A" w:rsidRDefault="0056704A" w:rsidP="00995C5F">
      <w:pPr>
        <w:jc w:val="both"/>
      </w:pPr>
    </w:p>
    <w:p w14:paraId="3BCBF0DF" w14:textId="77777777" w:rsidR="0056704A" w:rsidRDefault="0056704A" w:rsidP="00995C5F">
      <w:pPr>
        <w:jc w:val="both"/>
      </w:pPr>
    </w:p>
    <w:p w14:paraId="19E467F7" w14:textId="77777777" w:rsidR="00282DFD" w:rsidRPr="0044026A" w:rsidRDefault="00282DFD" w:rsidP="000747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6A">
        <w:t xml:space="preserve">2.- Con respecto a la </w:t>
      </w:r>
      <w:r w:rsidR="0044026A" w:rsidRPr="0044026A">
        <w:t xml:space="preserve">Estructura y Distribución </w:t>
      </w:r>
      <w:r w:rsidRPr="0044026A">
        <w:t>de</w:t>
      </w:r>
      <w:r w:rsidR="00E45240" w:rsidRPr="0044026A">
        <w:t xml:space="preserve"> las unidades </w:t>
      </w:r>
      <w:r w:rsidR="00995C5F" w:rsidRPr="0044026A">
        <w:t xml:space="preserve"> curriculares,</w:t>
      </w:r>
      <w:r w:rsidR="009A504E" w:rsidRPr="0044026A">
        <w:t xml:space="preserve"> </w:t>
      </w:r>
      <w:r w:rsidR="00995C5F" w:rsidRPr="0044026A">
        <w:t xml:space="preserve">¿considera que </w:t>
      </w:r>
      <w:r w:rsidRPr="0044026A">
        <w:t xml:space="preserve"> la propuesta</w:t>
      </w:r>
      <w:r w:rsidR="00995C5F" w:rsidRPr="0044026A">
        <w:t xml:space="preserve"> es</w:t>
      </w:r>
      <w:r w:rsidRPr="0044026A">
        <w:t xml:space="preserve"> pertinente? En caso de responder</w:t>
      </w:r>
      <w:r w:rsidRPr="0044026A">
        <w:rPr>
          <w:b/>
        </w:rPr>
        <w:t xml:space="preserve"> </w:t>
      </w:r>
      <w:r w:rsidR="0044026A" w:rsidRPr="0044026A">
        <w:t xml:space="preserve">de forma negativa, </w:t>
      </w:r>
      <w:r w:rsidR="00A24B98" w:rsidRPr="0044026A">
        <w:t xml:space="preserve">especifique </w:t>
      </w:r>
      <w:r w:rsidRPr="0044026A">
        <w:t xml:space="preserve">cuáles serían </w:t>
      </w:r>
      <w:r w:rsidR="00A24B98" w:rsidRPr="0044026A">
        <w:t>las modificaciones para aportar</w:t>
      </w:r>
      <w:r w:rsidR="0044026A" w:rsidRPr="0044026A">
        <w:t xml:space="preserve"> y justifique el motivo por el cuál la considera necesaria.</w:t>
      </w:r>
    </w:p>
    <w:p w14:paraId="6A75371C" w14:textId="77777777" w:rsidR="00995C5F" w:rsidRDefault="00995C5F" w:rsidP="000747E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C5F" w14:paraId="716F979F" w14:textId="77777777" w:rsidTr="00995C5F">
        <w:tc>
          <w:tcPr>
            <w:tcW w:w="8828" w:type="dxa"/>
          </w:tcPr>
          <w:p w14:paraId="2DD018D8" w14:textId="77777777" w:rsidR="00995C5F" w:rsidRDefault="00995C5F" w:rsidP="000747ED">
            <w:pPr>
              <w:jc w:val="both"/>
            </w:pPr>
          </w:p>
          <w:p w14:paraId="2355F0FC" w14:textId="77777777" w:rsidR="00995C5F" w:rsidRDefault="00995C5F" w:rsidP="000747ED">
            <w:pPr>
              <w:jc w:val="both"/>
            </w:pPr>
          </w:p>
          <w:p w14:paraId="330AB735" w14:textId="77777777" w:rsidR="00995C5F" w:rsidRDefault="00995C5F" w:rsidP="000747ED">
            <w:pPr>
              <w:jc w:val="both"/>
            </w:pPr>
          </w:p>
          <w:p w14:paraId="3D2346EB" w14:textId="77777777" w:rsidR="00995C5F" w:rsidRDefault="00995C5F" w:rsidP="000747ED">
            <w:pPr>
              <w:jc w:val="both"/>
            </w:pPr>
          </w:p>
          <w:p w14:paraId="0D6476F9" w14:textId="77777777" w:rsidR="00995C5F" w:rsidRDefault="00995C5F" w:rsidP="000747ED">
            <w:pPr>
              <w:jc w:val="both"/>
            </w:pPr>
          </w:p>
          <w:p w14:paraId="6234DA83" w14:textId="77777777" w:rsidR="00995C5F" w:rsidRDefault="00995C5F" w:rsidP="000747ED">
            <w:pPr>
              <w:jc w:val="both"/>
            </w:pPr>
          </w:p>
          <w:p w14:paraId="20AFCC4D" w14:textId="77777777" w:rsidR="00995C5F" w:rsidRDefault="00995C5F" w:rsidP="000747ED">
            <w:pPr>
              <w:jc w:val="both"/>
            </w:pPr>
          </w:p>
          <w:p w14:paraId="133D715B" w14:textId="77777777" w:rsidR="00995C5F" w:rsidRDefault="00995C5F" w:rsidP="000747ED">
            <w:pPr>
              <w:jc w:val="both"/>
            </w:pPr>
          </w:p>
          <w:p w14:paraId="37325932" w14:textId="77777777" w:rsidR="00995C5F" w:rsidRDefault="00995C5F" w:rsidP="000747ED">
            <w:pPr>
              <w:jc w:val="both"/>
            </w:pPr>
          </w:p>
          <w:p w14:paraId="2194A24A" w14:textId="77777777" w:rsidR="00995C5F" w:rsidRDefault="00995C5F" w:rsidP="000747ED">
            <w:pPr>
              <w:jc w:val="both"/>
            </w:pPr>
          </w:p>
          <w:p w14:paraId="5E22C387" w14:textId="77777777" w:rsidR="00995C5F" w:rsidRDefault="00995C5F" w:rsidP="000747ED">
            <w:pPr>
              <w:jc w:val="both"/>
            </w:pPr>
          </w:p>
          <w:p w14:paraId="76B3F94B" w14:textId="77777777" w:rsidR="00995C5F" w:rsidRDefault="00995C5F" w:rsidP="000747ED">
            <w:pPr>
              <w:jc w:val="both"/>
            </w:pPr>
          </w:p>
        </w:tc>
      </w:tr>
    </w:tbl>
    <w:p w14:paraId="6118A5D2" w14:textId="77777777" w:rsidR="00995C5F" w:rsidRDefault="00995C5F" w:rsidP="00282DFD">
      <w:pPr>
        <w:jc w:val="both"/>
      </w:pPr>
    </w:p>
    <w:p w14:paraId="01F0B0B5" w14:textId="77777777" w:rsidR="000747ED" w:rsidRDefault="000747ED" w:rsidP="00282DFD">
      <w:pPr>
        <w:jc w:val="both"/>
      </w:pPr>
    </w:p>
    <w:p w14:paraId="09B7C8A1" w14:textId="77777777" w:rsidR="000747ED" w:rsidRDefault="000747ED" w:rsidP="00282DFD">
      <w:pPr>
        <w:jc w:val="both"/>
      </w:pPr>
    </w:p>
    <w:p w14:paraId="71133129" w14:textId="77777777" w:rsidR="00D05CC3" w:rsidRDefault="00D05CC3" w:rsidP="00282DFD">
      <w:pPr>
        <w:jc w:val="both"/>
      </w:pPr>
    </w:p>
    <w:p w14:paraId="0851D986" w14:textId="77777777" w:rsidR="00D05CC3" w:rsidRDefault="00D05CC3" w:rsidP="00282DFD">
      <w:pPr>
        <w:jc w:val="both"/>
      </w:pPr>
    </w:p>
    <w:p w14:paraId="6A9876CB" w14:textId="77777777" w:rsidR="000747ED" w:rsidRDefault="000747ED" w:rsidP="00282DFD">
      <w:pPr>
        <w:jc w:val="both"/>
      </w:pPr>
    </w:p>
    <w:p w14:paraId="099E5B42" w14:textId="77777777" w:rsidR="00282DFD" w:rsidRDefault="00282DFD" w:rsidP="00282DFD">
      <w:pPr>
        <w:jc w:val="both"/>
        <w:rPr>
          <w:b/>
        </w:rPr>
      </w:pPr>
      <w:r>
        <w:t>B) E</w:t>
      </w:r>
      <w:r w:rsidRPr="00CF7DEB">
        <w:t>n relación al</w:t>
      </w:r>
      <w:r w:rsidRPr="00282DFD">
        <w:rPr>
          <w:b/>
        </w:rPr>
        <w:t xml:space="preserve"> Campo </w:t>
      </w:r>
      <w:r w:rsidR="00A24B98">
        <w:rPr>
          <w:b/>
        </w:rPr>
        <w:t>Especí</w:t>
      </w:r>
      <w:r>
        <w:rPr>
          <w:b/>
        </w:rPr>
        <w:t xml:space="preserve">fico </w:t>
      </w:r>
    </w:p>
    <w:p w14:paraId="1B1FB105" w14:textId="77777777" w:rsidR="00282DFD" w:rsidRDefault="00282DFD" w:rsidP="0044026A">
      <w:pPr>
        <w:pStyle w:val="Prrafodelista"/>
        <w:numPr>
          <w:ilvl w:val="0"/>
          <w:numId w:val="2"/>
        </w:numPr>
        <w:jc w:val="both"/>
      </w:pPr>
      <w:r>
        <w:t xml:space="preserve">1.- </w:t>
      </w:r>
      <w:r w:rsidR="0044026A" w:rsidRPr="00CF7DEB">
        <w:t>¿</w:t>
      </w:r>
      <w:r w:rsidR="0044026A">
        <w:t xml:space="preserve">Considera que se </w:t>
      </w:r>
      <w:r w:rsidR="0044026A" w:rsidRPr="00CF7DEB">
        <w:t xml:space="preserve">contemplan los </w:t>
      </w:r>
      <w:r w:rsidR="0044026A">
        <w:t xml:space="preserve">saberes y conceptos </w:t>
      </w:r>
      <w:r w:rsidR="0044026A" w:rsidRPr="00CF7DEB">
        <w:t>que a su criterio debe</w:t>
      </w:r>
      <w:r w:rsidR="0044026A">
        <w:t>ría</w:t>
      </w:r>
      <w:r w:rsidR="0044026A" w:rsidRPr="00CF7DEB">
        <w:t xml:space="preserve">n </w:t>
      </w:r>
      <w:r w:rsidR="0044026A">
        <w:t>ser parte de la formación de un profesor de la carrera</w:t>
      </w:r>
      <w:r w:rsidR="0044026A" w:rsidRPr="00CF7DEB">
        <w:t xml:space="preserve">? </w:t>
      </w:r>
      <w:r w:rsidR="0044026A">
        <w:t xml:space="preserve"> Si la respuesta es negativa especifique cuáles son esos saberes y cuáles deberían ser las modificaciones y en qué espacio deberían estar contemplados? </w:t>
      </w:r>
    </w:p>
    <w:p w14:paraId="29D6CF94" w14:textId="77777777" w:rsidR="00282DFD" w:rsidRDefault="00282DFD" w:rsidP="00282DFD">
      <w:pPr>
        <w:pStyle w:val="Prrafodelista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95C5F" w14:paraId="495348F4" w14:textId="77777777" w:rsidTr="00F74D58">
        <w:tc>
          <w:tcPr>
            <w:tcW w:w="8931" w:type="dxa"/>
          </w:tcPr>
          <w:p w14:paraId="30E63489" w14:textId="77777777" w:rsidR="00995C5F" w:rsidRDefault="00995C5F" w:rsidP="00282DFD">
            <w:pPr>
              <w:pStyle w:val="Prrafodelista"/>
              <w:ind w:left="0"/>
            </w:pPr>
          </w:p>
          <w:p w14:paraId="0A7A4876" w14:textId="77777777" w:rsidR="00995C5F" w:rsidRDefault="00995C5F" w:rsidP="00282DFD">
            <w:pPr>
              <w:pStyle w:val="Prrafodelista"/>
              <w:ind w:left="0"/>
            </w:pPr>
          </w:p>
          <w:p w14:paraId="103A7E6F" w14:textId="77777777" w:rsidR="00995C5F" w:rsidRDefault="00995C5F" w:rsidP="00282DFD">
            <w:pPr>
              <w:pStyle w:val="Prrafodelista"/>
              <w:ind w:left="0"/>
            </w:pPr>
          </w:p>
          <w:p w14:paraId="2F111834" w14:textId="77777777" w:rsidR="00995C5F" w:rsidRDefault="00995C5F" w:rsidP="00282DFD">
            <w:pPr>
              <w:pStyle w:val="Prrafodelista"/>
              <w:ind w:left="0"/>
            </w:pPr>
          </w:p>
          <w:p w14:paraId="3DDA5F5A" w14:textId="77777777" w:rsidR="00995C5F" w:rsidRDefault="00995C5F" w:rsidP="00282DFD">
            <w:pPr>
              <w:pStyle w:val="Prrafodelista"/>
              <w:ind w:left="0"/>
            </w:pPr>
          </w:p>
          <w:p w14:paraId="7D88DF13" w14:textId="77777777" w:rsidR="00995C5F" w:rsidRDefault="00995C5F" w:rsidP="00282DFD">
            <w:pPr>
              <w:pStyle w:val="Prrafodelista"/>
              <w:ind w:left="0"/>
            </w:pPr>
          </w:p>
          <w:p w14:paraId="06E2E4E0" w14:textId="77777777" w:rsidR="00995C5F" w:rsidRDefault="00995C5F" w:rsidP="00282DFD">
            <w:pPr>
              <w:pStyle w:val="Prrafodelista"/>
              <w:ind w:left="0"/>
            </w:pPr>
          </w:p>
          <w:p w14:paraId="49731A59" w14:textId="77777777" w:rsidR="00995C5F" w:rsidRDefault="00995C5F" w:rsidP="00282DFD">
            <w:pPr>
              <w:pStyle w:val="Prrafodelista"/>
              <w:ind w:left="0"/>
            </w:pPr>
          </w:p>
          <w:p w14:paraId="5FC6B247" w14:textId="77777777" w:rsidR="00995C5F" w:rsidRDefault="00995C5F" w:rsidP="00282DFD">
            <w:pPr>
              <w:pStyle w:val="Prrafodelista"/>
              <w:ind w:left="0"/>
            </w:pPr>
          </w:p>
          <w:p w14:paraId="64B247D9" w14:textId="77777777" w:rsidR="00995C5F" w:rsidRDefault="00995C5F" w:rsidP="00282DFD">
            <w:pPr>
              <w:pStyle w:val="Prrafodelista"/>
              <w:ind w:left="0"/>
            </w:pPr>
          </w:p>
          <w:p w14:paraId="267B4BEA" w14:textId="77777777" w:rsidR="00995C5F" w:rsidRDefault="00995C5F" w:rsidP="00282DFD">
            <w:pPr>
              <w:pStyle w:val="Prrafodelista"/>
              <w:ind w:left="0"/>
            </w:pPr>
          </w:p>
          <w:p w14:paraId="631C220D" w14:textId="77777777" w:rsidR="00995C5F" w:rsidRDefault="00995C5F" w:rsidP="00282DFD">
            <w:pPr>
              <w:pStyle w:val="Prrafodelista"/>
              <w:ind w:left="0"/>
            </w:pPr>
          </w:p>
        </w:tc>
      </w:tr>
    </w:tbl>
    <w:p w14:paraId="1B2298A0" w14:textId="77777777" w:rsidR="00995C5F" w:rsidRDefault="00995C5F" w:rsidP="00282DFD">
      <w:pPr>
        <w:pStyle w:val="Prrafodelista"/>
      </w:pPr>
    </w:p>
    <w:p w14:paraId="1945FFC1" w14:textId="77777777" w:rsidR="0044026A" w:rsidRPr="0044026A" w:rsidRDefault="0044026A" w:rsidP="0044026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2.- Con respecto a la </w:t>
      </w:r>
      <w:r w:rsidRPr="0044026A">
        <w:t>E</w:t>
      </w:r>
      <w:r w:rsidR="00282DFD" w:rsidRPr="0044026A">
        <w:t>structura y Distribución</w:t>
      </w:r>
      <w:r w:rsidR="009A504E">
        <w:rPr>
          <w:b/>
        </w:rPr>
        <w:t xml:space="preserve"> </w:t>
      </w:r>
      <w:r w:rsidR="00F11FAA" w:rsidRPr="00F11FAA">
        <w:t>de las</w:t>
      </w:r>
      <w:r w:rsidR="00F11FAA">
        <w:t xml:space="preserve"> unidades curriculares</w:t>
      </w:r>
      <w:r w:rsidR="00282DFD">
        <w:t xml:space="preserve">, </w:t>
      </w:r>
      <w:r w:rsidRPr="0044026A">
        <w:t>¿considera que  la propuesta es pertinente? En caso de responder</w:t>
      </w:r>
      <w:r w:rsidRPr="0044026A">
        <w:rPr>
          <w:b/>
        </w:rPr>
        <w:t xml:space="preserve"> </w:t>
      </w:r>
      <w:r w:rsidRPr="0044026A">
        <w:t>de forma negativa, especifique cuáles serían las modificaciones para aportar y justifique el motivo por el cuál la considera necesaria.</w:t>
      </w:r>
    </w:p>
    <w:p w14:paraId="2D71497C" w14:textId="77777777" w:rsidR="0044026A" w:rsidRPr="0044026A" w:rsidRDefault="0044026A" w:rsidP="0044026A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5C5F" w14:paraId="651987B4" w14:textId="77777777" w:rsidTr="00995C5F">
        <w:tc>
          <w:tcPr>
            <w:tcW w:w="8828" w:type="dxa"/>
          </w:tcPr>
          <w:p w14:paraId="6E1CE0A0" w14:textId="77777777" w:rsidR="00995C5F" w:rsidRDefault="00995C5F" w:rsidP="00943DB1">
            <w:pPr>
              <w:jc w:val="both"/>
              <w:rPr>
                <w:b/>
              </w:rPr>
            </w:pPr>
          </w:p>
          <w:p w14:paraId="64E25E5F" w14:textId="77777777" w:rsidR="00995C5F" w:rsidRDefault="00995C5F" w:rsidP="00943DB1">
            <w:pPr>
              <w:jc w:val="both"/>
              <w:rPr>
                <w:b/>
              </w:rPr>
            </w:pPr>
          </w:p>
          <w:p w14:paraId="5B4B5347" w14:textId="77777777" w:rsidR="00995C5F" w:rsidRDefault="00995C5F" w:rsidP="00943DB1">
            <w:pPr>
              <w:jc w:val="both"/>
              <w:rPr>
                <w:b/>
              </w:rPr>
            </w:pPr>
          </w:p>
          <w:p w14:paraId="73C6B2CA" w14:textId="77777777" w:rsidR="00995C5F" w:rsidRDefault="00995C5F" w:rsidP="00943DB1">
            <w:pPr>
              <w:jc w:val="both"/>
              <w:rPr>
                <w:b/>
              </w:rPr>
            </w:pPr>
          </w:p>
          <w:p w14:paraId="28C5F415" w14:textId="77777777" w:rsidR="00995C5F" w:rsidRDefault="00995C5F" w:rsidP="00943DB1">
            <w:pPr>
              <w:jc w:val="both"/>
              <w:rPr>
                <w:b/>
              </w:rPr>
            </w:pPr>
          </w:p>
          <w:p w14:paraId="4D31977B" w14:textId="77777777" w:rsidR="00995C5F" w:rsidRDefault="00995C5F" w:rsidP="00943DB1">
            <w:pPr>
              <w:jc w:val="both"/>
              <w:rPr>
                <w:b/>
              </w:rPr>
            </w:pPr>
          </w:p>
          <w:p w14:paraId="028D18F6" w14:textId="77777777" w:rsidR="00995C5F" w:rsidRDefault="00995C5F" w:rsidP="00943DB1">
            <w:pPr>
              <w:jc w:val="both"/>
              <w:rPr>
                <w:b/>
              </w:rPr>
            </w:pPr>
          </w:p>
          <w:p w14:paraId="7A034F95" w14:textId="77777777" w:rsidR="00995C5F" w:rsidRDefault="00995C5F" w:rsidP="00943DB1">
            <w:pPr>
              <w:jc w:val="both"/>
              <w:rPr>
                <w:b/>
              </w:rPr>
            </w:pPr>
          </w:p>
          <w:p w14:paraId="6C110C80" w14:textId="77777777" w:rsidR="00995C5F" w:rsidRDefault="00995C5F" w:rsidP="00943DB1">
            <w:pPr>
              <w:jc w:val="both"/>
              <w:rPr>
                <w:b/>
              </w:rPr>
            </w:pPr>
          </w:p>
        </w:tc>
      </w:tr>
    </w:tbl>
    <w:p w14:paraId="76124451" w14:textId="77777777" w:rsidR="000747ED" w:rsidRDefault="000747ED" w:rsidP="00282DFD">
      <w:pPr>
        <w:jc w:val="both"/>
      </w:pPr>
    </w:p>
    <w:p w14:paraId="35D3CEA3" w14:textId="77777777" w:rsidR="000747ED" w:rsidRDefault="000747ED" w:rsidP="00282DFD">
      <w:pPr>
        <w:jc w:val="both"/>
      </w:pPr>
    </w:p>
    <w:p w14:paraId="19AB1CC2" w14:textId="77777777" w:rsidR="000747ED" w:rsidRDefault="000747ED" w:rsidP="00282DFD">
      <w:pPr>
        <w:jc w:val="both"/>
      </w:pPr>
    </w:p>
    <w:p w14:paraId="547AF446" w14:textId="77777777" w:rsidR="000747ED" w:rsidRDefault="000747ED" w:rsidP="00282DFD">
      <w:pPr>
        <w:jc w:val="both"/>
      </w:pPr>
    </w:p>
    <w:p w14:paraId="0BFA0B4F" w14:textId="77777777" w:rsidR="000747ED" w:rsidRDefault="000747ED" w:rsidP="00282DFD">
      <w:pPr>
        <w:jc w:val="both"/>
      </w:pPr>
    </w:p>
    <w:p w14:paraId="12907C11" w14:textId="77777777" w:rsidR="000747ED" w:rsidRDefault="000747ED" w:rsidP="00282DFD">
      <w:pPr>
        <w:jc w:val="both"/>
      </w:pPr>
    </w:p>
    <w:p w14:paraId="4BF44BA7" w14:textId="77777777" w:rsidR="000747ED" w:rsidRDefault="000747ED" w:rsidP="00282DFD">
      <w:pPr>
        <w:jc w:val="both"/>
      </w:pPr>
    </w:p>
    <w:p w14:paraId="76071756" w14:textId="77777777" w:rsidR="000747ED" w:rsidRDefault="000747ED" w:rsidP="00282DFD">
      <w:pPr>
        <w:jc w:val="both"/>
      </w:pPr>
    </w:p>
    <w:p w14:paraId="09173E00" w14:textId="77777777" w:rsidR="000747ED" w:rsidRDefault="000747ED" w:rsidP="00282DFD">
      <w:pPr>
        <w:jc w:val="both"/>
      </w:pPr>
    </w:p>
    <w:p w14:paraId="1F77F250" w14:textId="77777777" w:rsidR="00995C5F" w:rsidRDefault="00282DFD" w:rsidP="00282DFD">
      <w:pPr>
        <w:jc w:val="both"/>
        <w:rPr>
          <w:b/>
        </w:rPr>
      </w:pPr>
      <w:r w:rsidRPr="00282DFD">
        <w:t>C)</w:t>
      </w:r>
      <w:r>
        <w:t xml:space="preserve"> E</w:t>
      </w:r>
      <w:r w:rsidRPr="00CF7DEB">
        <w:t>n relación al</w:t>
      </w:r>
      <w:r w:rsidRPr="00282DFD">
        <w:rPr>
          <w:b/>
        </w:rPr>
        <w:t xml:space="preserve"> Campo </w:t>
      </w:r>
      <w:r w:rsidR="00F74D58">
        <w:rPr>
          <w:b/>
        </w:rPr>
        <w:t>de la Prá</w:t>
      </w:r>
      <w:r>
        <w:rPr>
          <w:b/>
        </w:rPr>
        <w:t>ctica</w:t>
      </w:r>
      <w:r w:rsidR="00995C5F">
        <w:rPr>
          <w:b/>
        </w:rPr>
        <w:t>.</w:t>
      </w:r>
    </w:p>
    <w:p w14:paraId="5797AC72" w14:textId="77777777" w:rsidR="00F11FAA" w:rsidRDefault="00F11FAA" w:rsidP="008B7B96">
      <w:pPr>
        <w:pStyle w:val="Prrafodelista"/>
        <w:numPr>
          <w:ilvl w:val="0"/>
          <w:numId w:val="2"/>
        </w:numPr>
        <w:jc w:val="both"/>
      </w:pPr>
      <w:r>
        <w:t xml:space="preserve">1.- </w:t>
      </w:r>
      <w:r w:rsidRPr="00CF7DEB">
        <w:t>¿</w:t>
      </w:r>
      <w:r w:rsidR="00F74D58">
        <w:t>Considera</w:t>
      </w:r>
      <w:r w:rsidR="00C96B43">
        <w:t xml:space="preserve"> que la formación en </w:t>
      </w:r>
      <w:r w:rsidR="0044026A">
        <w:t>este campo contiene una articulación pertinente con los saberes de los campos de Formación General y de la Formación Específica</w:t>
      </w:r>
      <w:r w:rsidR="000D5F3F">
        <w:t>?</w:t>
      </w:r>
      <w:r>
        <w:t xml:space="preserve"> En caso de responder </w:t>
      </w:r>
      <w:r w:rsidRPr="00282DFD">
        <w:rPr>
          <w:b/>
        </w:rPr>
        <w:t>NO</w:t>
      </w:r>
      <w:r>
        <w:t>, espec</w:t>
      </w:r>
      <w:r w:rsidR="008B7B96">
        <w:t>ifique</w:t>
      </w:r>
      <w:r w:rsidR="00C96B43">
        <w:t xml:space="preserve"> qué </w:t>
      </w:r>
      <w:r w:rsidR="008B7B96">
        <w:t>modificaciones deberían</w:t>
      </w:r>
      <w:r w:rsidR="008B7B96">
        <w:rPr>
          <w:rFonts w:ascii="MingLiU-ExtB" w:eastAsia="MingLiU-ExtB" w:hAnsi="MingLiU-ExtB" w:cs="MingLiU-ExtB"/>
        </w:rPr>
        <w:t xml:space="preserve"> </w:t>
      </w:r>
      <w:r w:rsidR="008B7B96" w:rsidRPr="008B7B96">
        <w:t xml:space="preserve">realizarse </w:t>
      </w:r>
      <w:r w:rsidR="008B7B96">
        <w:t xml:space="preserve">y en qué </w:t>
      </w:r>
      <w:r w:rsidR="00C96B43">
        <w:t>año de la Práctica</w:t>
      </w:r>
      <w:r>
        <w:t xml:space="preserve"> </w:t>
      </w:r>
      <w:r w:rsidR="008B7B96">
        <w:t xml:space="preserve">para que su aplicación mejore el campo. </w:t>
      </w:r>
    </w:p>
    <w:p w14:paraId="70BF72E5" w14:textId="77777777" w:rsidR="008B7B96" w:rsidRDefault="008B7B96" w:rsidP="008B7B96">
      <w:pPr>
        <w:pStyle w:val="Prrafodelista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FAA" w14:paraId="66FF46B1" w14:textId="77777777" w:rsidTr="008B7B96">
        <w:trPr>
          <w:trHeight w:val="2985"/>
        </w:trPr>
        <w:tc>
          <w:tcPr>
            <w:tcW w:w="8828" w:type="dxa"/>
          </w:tcPr>
          <w:p w14:paraId="7BA7A117" w14:textId="77777777" w:rsidR="00F11FAA" w:rsidRDefault="00F11FAA" w:rsidP="008E6464">
            <w:pPr>
              <w:jc w:val="both"/>
            </w:pPr>
          </w:p>
          <w:p w14:paraId="68DBF0C1" w14:textId="77777777" w:rsidR="00F11FAA" w:rsidRDefault="00F11FAA" w:rsidP="008E6464">
            <w:pPr>
              <w:jc w:val="both"/>
            </w:pPr>
          </w:p>
          <w:p w14:paraId="58B010A0" w14:textId="77777777" w:rsidR="00F11FAA" w:rsidRDefault="00F11FAA" w:rsidP="008E6464">
            <w:pPr>
              <w:jc w:val="both"/>
            </w:pPr>
          </w:p>
          <w:p w14:paraId="757AB545" w14:textId="77777777" w:rsidR="00F11FAA" w:rsidRDefault="00F11FAA" w:rsidP="008E6464">
            <w:pPr>
              <w:jc w:val="both"/>
            </w:pPr>
          </w:p>
          <w:p w14:paraId="7F890E86" w14:textId="77777777" w:rsidR="00F11FAA" w:rsidRDefault="00F11FAA" w:rsidP="008E6464">
            <w:pPr>
              <w:jc w:val="both"/>
            </w:pPr>
          </w:p>
          <w:p w14:paraId="47FF31A0" w14:textId="77777777" w:rsidR="00F11FAA" w:rsidRDefault="00F11FAA" w:rsidP="008E6464">
            <w:pPr>
              <w:jc w:val="both"/>
            </w:pPr>
          </w:p>
          <w:p w14:paraId="241FA636" w14:textId="77777777" w:rsidR="00F11FAA" w:rsidRDefault="00F11FAA" w:rsidP="008E6464">
            <w:pPr>
              <w:jc w:val="both"/>
            </w:pPr>
          </w:p>
          <w:p w14:paraId="6D382C59" w14:textId="77777777" w:rsidR="00F11FAA" w:rsidRDefault="00F11FAA" w:rsidP="008E6464">
            <w:pPr>
              <w:jc w:val="both"/>
            </w:pPr>
          </w:p>
          <w:p w14:paraId="1F0A3E28" w14:textId="77777777" w:rsidR="00F11FAA" w:rsidRDefault="00F11FAA" w:rsidP="008E6464">
            <w:pPr>
              <w:jc w:val="both"/>
            </w:pPr>
          </w:p>
        </w:tc>
      </w:tr>
    </w:tbl>
    <w:p w14:paraId="6A47DD0C" w14:textId="77777777" w:rsidR="00A24B98" w:rsidRDefault="00A24B98" w:rsidP="00A24B98">
      <w:pPr>
        <w:pStyle w:val="Prrafodelista"/>
        <w:jc w:val="both"/>
      </w:pPr>
    </w:p>
    <w:p w14:paraId="61F81303" w14:textId="77777777" w:rsidR="008B7B96" w:rsidRDefault="008B7B96" w:rsidP="00A24B98">
      <w:pPr>
        <w:pStyle w:val="Prrafodelista"/>
        <w:jc w:val="both"/>
      </w:pPr>
    </w:p>
    <w:p w14:paraId="04FE4B63" w14:textId="77777777" w:rsidR="009A504E" w:rsidRDefault="000D5F3F" w:rsidP="008B7B96">
      <w:pPr>
        <w:pStyle w:val="Prrafodelista"/>
        <w:numPr>
          <w:ilvl w:val="0"/>
          <w:numId w:val="2"/>
        </w:numPr>
        <w:jc w:val="both"/>
      </w:pPr>
      <w:r>
        <w:t>2</w:t>
      </w:r>
      <w:r w:rsidR="00A24B98">
        <w:t>.-</w:t>
      </w:r>
      <w:r w:rsidR="00270984">
        <w:t xml:space="preserve"> </w:t>
      </w:r>
      <w:r w:rsidR="00A24B98">
        <w:t>¿</w:t>
      </w:r>
      <w:r>
        <w:t>Considera que en el espacio de la práctica</w:t>
      </w:r>
      <w:r w:rsidR="008B7B96">
        <w:t xml:space="preserve"> docente de los distintos años de la carrera</w:t>
      </w:r>
      <w:r>
        <w:t xml:space="preserve"> se contemplan las herramientas teóricas/prácticas </w:t>
      </w:r>
      <w:r w:rsidR="008B7B96">
        <w:t>necesarias</w:t>
      </w:r>
      <w:r w:rsidR="00F74D58">
        <w:rPr>
          <w:color w:val="FF0000"/>
        </w:rPr>
        <w:t xml:space="preserve"> </w:t>
      </w:r>
      <w:r>
        <w:t xml:space="preserve">para </w:t>
      </w:r>
      <w:r w:rsidR="008B7B96">
        <w:t>la formación integral de un docente</w:t>
      </w:r>
      <w:r w:rsidR="005A400D">
        <w:t xml:space="preserve">? </w:t>
      </w:r>
      <w:r w:rsidR="009A504E" w:rsidRPr="008B7B96">
        <w:t>En caso de responder de manera negativa, enumere las sugerencias que considere prioritarias para este campo formativo</w:t>
      </w:r>
      <w:r w:rsidR="00EF7E74" w:rsidRPr="008B7B96">
        <w:t xml:space="preserve"> y el año en el cuál deberían incluirse.</w:t>
      </w:r>
    </w:p>
    <w:p w14:paraId="2A9EBAA8" w14:textId="77777777" w:rsidR="008B7B96" w:rsidRPr="008B7B96" w:rsidRDefault="008B7B96" w:rsidP="008B7B96">
      <w:pPr>
        <w:pStyle w:val="Prrafodelista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B7B96" w14:paraId="052E3EB8" w14:textId="77777777" w:rsidTr="008B7B96">
        <w:trPr>
          <w:trHeight w:val="3055"/>
        </w:trPr>
        <w:tc>
          <w:tcPr>
            <w:tcW w:w="8978" w:type="dxa"/>
          </w:tcPr>
          <w:p w14:paraId="266B8085" w14:textId="77777777" w:rsidR="008B7B96" w:rsidRDefault="008B7B96" w:rsidP="00F11FAA">
            <w:pPr>
              <w:jc w:val="both"/>
            </w:pPr>
          </w:p>
        </w:tc>
      </w:tr>
    </w:tbl>
    <w:p w14:paraId="5A28C87F" w14:textId="77777777" w:rsidR="00F11FAA" w:rsidRPr="008B7B96" w:rsidRDefault="00F11FAA" w:rsidP="007C27D4">
      <w:pPr>
        <w:jc w:val="both"/>
      </w:pPr>
    </w:p>
    <w:sectPr w:rsidR="00F11FAA" w:rsidRPr="008B7B96" w:rsidSect="004C66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BB2CB" w14:textId="77777777" w:rsidR="000D3D37" w:rsidRDefault="000D3D37" w:rsidP="00F40110">
      <w:pPr>
        <w:spacing w:after="0" w:line="240" w:lineRule="auto"/>
      </w:pPr>
      <w:r>
        <w:separator/>
      </w:r>
    </w:p>
  </w:endnote>
  <w:endnote w:type="continuationSeparator" w:id="0">
    <w:p w14:paraId="587BD8A4" w14:textId="77777777" w:rsidR="000D3D37" w:rsidRDefault="000D3D37" w:rsidP="00F4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7ACB1" w14:textId="77777777" w:rsidR="000D3D37" w:rsidRDefault="000D3D37" w:rsidP="00F40110">
      <w:pPr>
        <w:spacing w:after="0" w:line="240" w:lineRule="auto"/>
      </w:pPr>
      <w:r>
        <w:separator/>
      </w:r>
    </w:p>
  </w:footnote>
  <w:footnote w:type="continuationSeparator" w:id="0">
    <w:p w14:paraId="5C8E5AAD" w14:textId="77777777" w:rsidR="000D3D37" w:rsidRDefault="000D3D37" w:rsidP="00F4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51645"/>
      <w:docPartObj>
        <w:docPartGallery w:val="Page Numbers (Top of Page)"/>
        <w:docPartUnique/>
      </w:docPartObj>
    </w:sdtPr>
    <w:sdtEndPr/>
    <w:sdtContent>
      <w:p w14:paraId="03829357" w14:textId="77777777" w:rsidR="00712B5D" w:rsidRDefault="001B3F1E">
        <w:pPr>
          <w:pStyle w:val="Encabezado"/>
          <w:jc w:val="center"/>
        </w:pPr>
        <w:r>
          <w:fldChar w:fldCharType="begin"/>
        </w:r>
        <w:r w:rsidR="008A2BBC">
          <w:instrText>PAGE   \* MERGEFORMAT</w:instrText>
        </w:r>
        <w:r>
          <w:fldChar w:fldCharType="separate"/>
        </w:r>
        <w:r w:rsidR="004D3C5C" w:rsidRPr="004D3C5C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35B158C" w14:textId="77777777" w:rsidR="00712B5D" w:rsidRDefault="00712B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CB9"/>
    <w:multiLevelType w:val="hybridMultilevel"/>
    <w:tmpl w:val="9A60BF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70EE"/>
    <w:multiLevelType w:val="hybridMultilevel"/>
    <w:tmpl w:val="4FA01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39B0"/>
    <w:multiLevelType w:val="hybridMultilevel"/>
    <w:tmpl w:val="3DEA8C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27D23"/>
    <w:multiLevelType w:val="hybridMultilevel"/>
    <w:tmpl w:val="AA60C536"/>
    <w:lvl w:ilvl="0" w:tplc="A8EE5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A1776"/>
    <w:multiLevelType w:val="hybridMultilevel"/>
    <w:tmpl w:val="0C8A75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B4ED8"/>
    <w:multiLevelType w:val="hybridMultilevel"/>
    <w:tmpl w:val="07C0B100"/>
    <w:lvl w:ilvl="0" w:tplc="2C0A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4CD23AC"/>
    <w:multiLevelType w:val="hybridMultilevel"/>
    <w:tmpl w:val="901647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6"/>
    <w:rsid w:val="00016A8A"/>
    <w:rsid w:val="00026241"/>
    <w:rsid w:val="00053184"/>
    <w:rsid w:val="000747ED"/>
    <w:rsid w:val="00076747"/>
    <w:rsid w:val="000A2DD8"/>
    <w:rsid w:val="000D3D37"/>
    <w:rsid w:val="000D5F3F"/>
    <w:rsid w:val="001730FF"/>
    <w:rsid w:val="001B3F1E"/>
    <w:rsid w:val="001B41F0"/>
    <w:rsid w:val="001E6994"/>
    <w:rsid w:val="00215523"/>
    <w:rsid w:val="00270984"/>
    <w:rsid w:val="00282DFD"/>
    <w:rsid w:val="00333E77"/>
    <w:rsid w:val="00364DBF"/>
    <w:rsid w:val="003B128B"/>
    <w:rsid w:val="003F038C"/>
    <w:rsid w:val="004173FF"/>
    <w:rsid w:val="0044026A"/>
    <w:rsid w:val="004A68F0"/>
    <w:rsid w:val="004C6645"/>
    <w:rsid w:val="004D3C5C"/>
    <w:rsid w:val="00520D8E"/>
    <w:rsid w:val="005401B9"/>
    <w:rsid w:val="005561FC"/>
    <w:rsid w:val="0056384E"/>
    <w:rsid w:val="0056704A"/>
    <w:rsid w:val="005A400D"/>
    <w:rsid w:val="005B347F"/>
    <w:rsid w:val="005B3C23"/>
    <w:rsid w:val="005C37E7"/>
    <w:rsid w:val="005F4EC5"/>
    <w:rsid w:val="00646B60"/>
    <w:rsid w:val="00685803"/>
    <w:rsid w:val="0069374C"/>
    <w:rsid w:val="006F3EC4"/>
    <w:rsid w:val="00700B9D"/>
    <w:rsid w:val="00712B5D"/>
    <w:rsid w:val="007216E6"/>
    <w:rsid w:val="00741E6B"/>
    <w:rsid w:val="00753BFF"/>
    <w:rsid w:val="00755CD9"/>
    <w:rsid w:val="00780AB9"/>
    <w:rsid w:val="007A043A"/>
    <w:rsid w:val="007B3172"/>
    <w:rsid w:val="007C107A"/>
    <w:rsid w:val="007C27D4"/>
    <w:rsid w:val="007C307A"/>
    <w:rsid w:val="007E028F"/>
    <w:rsid w:val="0082316C"/>
    <w:rsid w:val="008A2BBC"/>
    <w:rsid w:val="008B7B96"/>
    <w:rsid w:val="008E7985"/>
    <w:rsid w:val="00937765"/>
    <w:rsid w:val="00943DB1"/>
    <w:rsid w:val="00995C5F"/>
    <w:rsid w:val="009A28EC"/>
    <w:rsid w:val="009A3A04"/>
    <w:rsid w:val="009A504E"/>
    <w:rsid w:val="009D17A1"/>
    <w:rsid w:val="009E66E4"/>
    <w:rsid w:val="00A12812"/>
    <w:rsid w:val="00A2482D"/>
    <w:rsid w:val="00A24B98"/>
    <w:rsid w:val="00A8060A"/>
    <w:rsid w:val="00A875D8"/>
    <w:rsid w:val="00B24C19"/>
    <w:rsid w:val="00B86761"/>
    <w:rsid w:val="00BF1AC2"/>
    <w:rsid w:val="00BF6806"/>
    <w:rsid w:val="00C125A8"/>
    <w:rsid w:val="00C46565"/>
    <w:rsid w:val="00C46F3B"/>
    <w:rsid w:val="00C96B43"/>
    <w:rsid w:val="00CC2B55"/>
    <w:rsid w:val="00CC3522"/>
    <w:rsid w:val="00CF7B0D"/>
    <w:rsid w:val="00CF7DEB"/>
    <w:rsid w:val="00D05CC3"/>
    <w:rsid w:val="00D32A11"/>
    <w:rsid w:val="00D51881"/>
    <w:rsid w:val="00D56EAA"/>
    <w:rsid w:val="00D73114"/>
    <w:rsid w:val="00D9185C"/>
    <w:rsid w:val="00E45240"/>
    <w:rsid w:val="00E51929"/>
    <w:rsid w:val="00E54431"/>
    <w:rsid w:val="00E62CCE"/>
    <w:rsid w:val="00E837C5"/>
    <w:rsid w:val="00E92EB5"/>
    <w:rsid w:val="00EB68C5"/>
    <w:rsid w:val="00EF7E74"/>
    <w:rsid w:val="00F03DD1"/>
    <w:rsid w:val="00F11FAA"/>
    <w:rsid w:val="00F40110"/>
    <w:rsid w:val="00F74D58"/>
    <w:rsid w:val="00F839C2"/>
    <w:rsid w:val="00F90679"/>
    <w:rsid w:val="00FE14E3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18DB1"/>
  <w15:docId w15:val="{C6C5ED71-D5BF-4A7A-9B1E-902C4C3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110"/>
  </w:style>
  <w:style w:type="paragraph" w:styleId="Piedepgina">
    <w:name w:val="footer"/>
    <w:basedOn w:val="Normal"/>
    <w:link w:val="PiedepginaCar"/>
    <w:uiPriority w:val="99"/>
    <w:unhideWhenUsed/>
    <w:rsid w:val="00F40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110"/>
  </w:style>
  <w:style w:type="table" w:styleId="Tablaconcuadrcula">
    <w:name w:val="Table Grid"/>
    <w:basedOn w:val="Tablanormal"/>
    <w:uiPriority w:val="39"/>
    <w:rsid w:val="000A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BF6806"/>
    <w:pPr>
      <w:suppressAutoHyphens/>
      <w:spacing w:after="120" w:line="240" w:lineRule="auto"/>
    </w:pPr>
    <w:rPr>
      <w:rFonts w:ascii="Liberation Serif" w:eastAsia="Calibri" w:hAnsi="Liberation Serif" w:cs="Liberation Serif"/>
      <w:kern w:val="1"/>
      <w:sz w:val="24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6806"/>
    <w:rPr>
      <w:rFonts w:ascii="Liberation Serif" w:eastAsia="Calibri" w:hAnsi="Liberation Serif" w:cs="Liberation Serif"/>
      <w:kern w:val="1"/>
      <w:sz w:val="24"/>
      <w:szCs w:val="20"/>
      <w:lang w:eastAsia="zh-CN"/>
    </w:rPr>
  </w:style>
  <w:style w:type="paragraph" w:customStyle="1" w:styleId="ecxmsonormal">
    <w:name w:val="ecxmsonormal"/>
    <w:basedOn w:val="Normal"/>
    <w:rsid w:val="005B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3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3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9374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6373-2880-4F01-9AD1-3AEB526B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2016-04-20T23:24:00Z</dcterms:created>
  <dcterms:modified xsi:type="dcterms:W3CDTF">2016-04-20T23:24:00Z</dcterms:modified>
</cp:coreProperties>
</file>