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E9" w:rsidRPr="00D50A35" w:rsidRDefault="009F65E0" w:rsidP="008E2F5F">
      <w:pPr>
        <w:jc w:val="both"/>
        <w:rPr>
          <w:rFonts w:ascii="Arial" w:hAnsi="Arial" w:cs="Arial"/>
          <w:u w:val="single"/>
        </w:rPr>
      </w:pPr>
      <w:bookmarkStart w:id="0" w:name="_GoBack"/>
      <w:r w:rsidRPr="00D50A35">
        <w:rPr>
          <w:rFonts w:ascii="Arial" w:hAnsi="Arial" w:cs="Arial"/>
          <w:noProof/>
          <w:lang w:eastAsia="es-AR"/>
        </w:rPr>
        <w:drawing>
          <wp:inline distT="0" distB="0" distL="0" distR="0">
            <wp:extent cx="1096950" cy="1020197"/>
            <wp:effectExtent l="38100" t="0" r="27000" b="313303"/>
            <wp:docPr id="1" name="0 Imagen" descr="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jpg"/>
                    <pic:cNvPicPr/>
                  </pic:nvPicPr>
                  <pic:blipFill>
                    <a:blip r:embed="rId6" cstate="print"/>
                    <a:stretch>
                      <a:fillRect/>
                    </a:stretch>
                  </pic:blipFill>
                  <pic:spPr>
                    <a:xfrm>
                      <a:off x="0" y="0"/>
                      <a:ext cx="1096230" cy="10195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End w:id="0"/>
      <w:r w:rsidR="00F14345" w:rsidRPr="00D50A35">
        <w:rPr>
          <w:rFonts w:ascii="Arial" w:hAnsi="Arial" w:cs="Arial"/>
        </w:rPr>
        <w:t xml:space="preserve"> </w:t>
      </w:r>
      <w:r w:rsidR="00BB480C" w:rsidRPr="00D50A35">
        <w:rPr>
          <w:rFonts w:ascii="Arial" w:hAnsi="Arial" w:cs="Arial"/>
          <w:noProof/>
          <w:lang w:eastAsia="es-AR"/>
        </w:rPr>
        <w:t xml:space="preserve">             </w:t>
      </w:r>
      <w:r w:rsidR="00F14345" w:rsidRPr="00D50A35">
        <w:rPr>
          <w:rFonts w:ascii="Arial" w:hAnsi="Arial" w:cs="Arial"/>
          <w:noProof/>
          <w:lang w:eastAsia="es-AR"/>
        </w:rPr>
        <w:t xml:space="preserve">                                                     </w:t>
      </w:r>
      <w:r w:rsidR="00F14345" w:rsidRPr="00D50A35">
        <w:rPr>
          <w:rFonts w:ascii="Arial" w:hAnsi="Arial" w:cs="Arial"/>
          <w:noProof/>
          <w:lang w:eastAsia="es-AR"/>
        </w:rPr>
        <w:drawing>
          <wp:inline distT="0" distB="0" distL="0" distR="0">
            <wp:extent cx="2063544" cy="1424850"/>
            <wp:effectExtent l="19050" t="0" r="0" b="0"/>
            <wp:docPr id="2" name="Imagen 1" descr="http://www.deportes.gba.gov.ar/wp-content/uploads/2012/05/BA-nar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portes.gba.gov.ar/wp-content/uploads/2012/05/BA-naranja.jpg"/>
                    <pic:cNvPicPr>
                      <a:picLocks noChangeAspect="1" noChangeArrowheads="1"/>
                    </pic:cNvPicPr>
                  </pic:nvPicPr>
                  <pic:blipFill>
                    <a:blip r:embed="rId7" cstate="print"/>
                    <a:srcRect/>
                    <a:stretch>
                      <a:fillRect/>
                    </a:stretch>
                  </pic:blipFill>
                  <pic:spPr bwMode="auto">
                    <a:xfrm>
                      <a:off x="0" y="0"/>
                      <a:ext cx="2063049" cy="1424509"/>
                    </a:xfrm>
                    <a:prstGeom prst="rect">
                      <a:avLst/>
                    </a:prstGeom>
                    <a:ln>
                      <a:noFill/>
                    </a:ln>
                    <a:effectLst>
                      <a:softEdge rad="112500"/>
                    </a:effectLst>
                  </pic:spPr>
                </pic:pic>
              </a:graphicData>
            </a:graphic>
          </wp:inline>
        </w:drawing>
      </w:r>
    </w:p>
    <w:p w:rsidR="00882B9C" w:rsidRPr="00D50A35" w:rsidRDefault="00882B9C" w:rsidP="00882B9C">
      <w:pPr>
        <w:rPr>
          <w:rFonts w:ascii="Arial" w:hAnsi="Arial" w:cs="Arial"/>
          <w:b/>
        </w:rPr>
      </w:pPr>
    </w:p>
    <w:p w:rsidR="00BB480C" w:rsidRPr="00D50A35" w:rsidRDefault="00BB480C" w:rsidP="00BB480C">
      <w:pPr>
        <w:pStyle w:val="Textoindependiente"/>
        <w:rPr>
          <w:rFonts w:ascii="Arial" w:hAnsi="Arial" w:cs="Arial"/>
          <w:sz w:val="22"/>
          <w:szCs w:val="22"/>
        </w:rPr>
      </w:pPr>
      <w:r w:rsidRPr="00D50A35">
        <w:rPr>
          <w:rFonts w:ascii="Arial" w:hAnsi="Arial" w:cs="Arial"/>
          <w:sz w:val="22"/>
          <w:szCs w:val="22"/>
        </w:rPr>
        <w:t>CARRERA: Profesorado para la Educación Inicial</w:t>
      </w:r>
    </w:p>
    <w:p w:rsidR="00BB480C" w:rsidRPr="00D50A35" w:rsidRDefault="00BB480C" w:rsidP="00BB480C">
      <w:pPr>
        <w:rPr>
          <w:rFonts w:ascii="Arial" w:hAnsi="Arial" w:cs="Arial"/>
          <w:b/>
          <w:lang w:val="es-MX"/>
        </w:rPr>
      </w:pPr>
    </w:p>
    <w:p w:rsidR="00BB480C" w:rsidRPr="00D50A35" w:rsidRDefault="00BB480C" w:rsidP="00BB480C">
      <w:pPr>
        <w:rPr>
          <w:rFonts w:ascii="Arial" w:hAnsi="Arial" w:cs="Arial"/>
          <w:b/>
        </w:rPr>
      </w:pPr>
      <w:r w:rsidRPr="00D50A35">
        <w:rPr>
          <w:rFonts w:ascii="Arial" w:hAnsi="Arial" w:cs="Arial"/>
          <w:b/>
        </w:rPr>
        <w:t>CURSO: 4º</w:t>
      </w:r>
    </w:p>
    <w:p w:rsidR="00BB480C" w:rsidRPr="00D50A35" w:rsidRDefault="00BB480C" w:rsidP="00BB480C">
      <w:pPr>
        <w:rPr>
          <w:rFonts w:ascii="Arial" w:hAnsi="Arial" w:cs="Arial"/>
          <w:b/>
        </w:rPr>
      </w:pPr>
      <w:r w:rsidRPr="00D50A35">
        <w:rPr>
          <w:rFonts w:ascii="Arial" w:hAnsi="Arial" w:cs="Arial"/>
          <w:b/>
        </w:rPr>
        <w:t>ASIGNATURA: Ateneo de Prácticas del Lenguaje y la Literatura</w:t>
      </w:r>
    </w:p>
    <w:p w:rsidR="00BB480C" w:rsidRPr="00D50A35" w:rsidRDefault="00BB480C" w:rsidP="00BB480C">
      <w:pPr>
        <w:rPr>
          <w:rFonts w:ascii="Arial" w:hAnsi="Arial" w:cs="Arial"/>
          <w:b/>
        </w:rPr>
      </w:pPr>
      <w:r w:rsidRPr="00D50A35">
        <w:rPr>
          <w:rFonts w:ascii="Arial" w:hAnsi="Arial" w:cs="Arial"/>
          <w:b/>
        </w:rPr>
        <w:t xml:space="preserve">DOCENTE: Guillermo Daniel </w:t>
      </w:r>
      <w:proofErr w:type="spellStart"/>
      <w:r w:rsidRPr="00D50A35">
        <w:rPr>
          <w:rFonts w:ascii="Arial" w:hAnsi="Arial" w:cs="Arial"/>
          <w:b/>
        </w:rPr>
        <w:t>Mascitti</w:t>
      </w:r>
      <w:proofErr w:type="spellEnd"/>
    </w:p>
    <w:p w:rsidR="00BB480C" w:rsidRPr="00D50A35" w:rsidRDefault="00D50A35" w:rsidP="00BB480C">
      <w:pPr>
        <w:rPr>
          <w:rFonts w:ascii="Arial" w:hAnsi="Arial" w:cs="Arial"/>
          <w:b/>
        </w:rPr>
      </w:pPr>
      <w:r>
        <w:rPr>
          <w:rFonts w:ascii="Arial" w:hAnsi="Arial" w:cs="Arial"/>
          <w:b/>
        </w:rPr>
        <w:t>AÑO: 2019</w:t>
      </w:r>
    </w:p>
    <w:p w:rsidR="00BB480C" w:rsidRPr="00D50A35" w:rsidRDefault="00BB480C" w:rsidP="00BB480C">
      <w:pPr>
        <w:rPr>
          <w:rFonts w:ascii="Arial" w:hAnsi="Arial" w:cs="Arial"/>
          <w:b/>
        </w:rPr>
      </w:pPr>
    </w:p>
    <w:p w:rsidR="00BB480C" w:rsidRPr="00D50A35" w:rsidRDefault="00BB480C" w:rsidP="00BB480C">
      <w:pPr>
        <w:numPr>
          <w:ilvl w:val="0"/>
          <w:numId w:val="3"/>
        </w:numPr>
        <w:spacing w:after="0" w:line="240" w:lineRule="auto"/>
        <w:rPr>
          <w:rFonts w:ascii="Arial" w:hAnsi="Arial" w:cs="Arial"/>
          <w:b/>
          <w:i/>
        </w:rPr>
      </w:pPr>
      <w:r w:rsidRPr="00D50A35">
        <w:rPr>
          <w:rFonts w:ascii="Arial" w:hAnsi="Arial" w:cs="Arial"/>
          <w:b/>
          <w:i/>
        </w:rPr>
        <w:t>BLOQUES DE CONTENIDOS</w:t>
      </w:r>
    </w:p>
    <w:p w:rsidR="00BB480C" w:rsidRPr="00D50A35" w:rsidRDefault="00BB480C" w:rsidP="00BB480C">
      <w:pPr>
        <w:rPr>
          <w:rFonts w:ascii="Arial" w:hAnsi="Arial" w:cs="Arial"/>
          <w:b/>
          <w:i/>
        </w:rPr>
      </w:pPr>
    </w:p>
    <w:p w:rsidR="00BB480C" w:rsidRPr="00D50A35" w:rsidRDefault="00BB480C" w:rsidP="00BB480C">
      <w:pPr>
        <w:pStyle w:val="Prrafodelista"/>
        <w:numPr>
          <w:ilvl w:val="0"/>
          <w:numId w:val="12"/>
        </w:numPr>
        <w:spacing w:after="0" w:line="240" w:lineRule="auto"/>
        <w:rPr>
          <w:rFonts w:ascii="Arial" w:hAnsi="Arial" w:cs="Arial"/>
          <w:b/>
        </w:rPr>
      </w:pPr>
      <w:r w:rsidRPr="00D50A35">
        <w:rPr>
          <w:rFonts w:ascii="Arial" w:hAnsi="Arial" w:cs="Arial"/>
          <w:b/>
        </w:rPr>
        <w:t>Contenidos</w:t>
      </w:r>
    </w:p>
    <w:p w:rsidR="002F38A6" w:rsidRPr="00D50A35" w:rsidRDefault="002F38A6" w:rsidP="002F38A6">
      <w:pPr>
        <w:tabs>
          <w:tab w:val="left" w:pos="1917"/>
          <w:tab w:val="right" w:pos="3060"/>
          <w:tab w:val="left" w:pos="3960"/>
          <w:tab w:val="center" w:pos="10080"/>
        </w:tabs>
        <w:spacing w:after="0" w:line="240" w:lineRule="auto"/>
        <w:ind w:left="360" w:right="44"/>
        <w:jc w:val="both"/>
        <w:rPr>
          <w:rFonts w:ascii="Arial" w:hAnsi="Arial" w:cs="Arial"/>
        </w:rPr>
      </w:pPr>
    </w:p>
    <w:p w:rsidR="002F38A6" w:rsidRPr="00D50A35" w:rsidRDefault="002F38A6" w:rsidP="002F38A6">
      <w:pPr>
        <w:pStyle w:val="Prrafodelista"/>
        <w:numPr>
          <w:ilvl w:val="0"/>
          <w:numId w:val="14"/>
        </w:numPr>
        <w:tabs>
          <w:tab w:val="left" w:pos="1917"/>
          <w:tab w:val="right" w:pos="3060"/>
          <w:tab w:val="left" w:pos="3960"/>
          <w:tab w:val="center" w:pos="10080"/>
        </w:tabs>
        <w:spacing w:after="0" w:line="240" w:lineRule="auto"/>
        <w:ind w:right="44"/>
        <w:jc w:val="both"/>
        <w:rPr>
          <w:rFonts w:ascii="Arial" w:hAnsi="Arial" w:cs="Arial"/>
        </w:rPr>
      </w:pPr>
      <w:r w:rsidRPr="00D50A35">
        <w:rPr>
          <w:rFonts w:ascii="Arial" w:hAnsi="Arial" w:cs="Arial"/>
        </w:rPr>
        <w:t xml:space="preserve">Se consideran como hechos fundamentales para la formación docente de nuestros alumnos el enriquecimiento de sus prácticas, la adquisición de nuevos conocimientos, y la </w:t>
      </w:r>
      <w:proofErr w:type="spellStart"/>
      <w:r w:rsidRPr="00D50A35">
        <w:rPr>
          <w:rFonts w:ascii="Arial" w:hAnsi="Arial" w:cs="Arial"/>
        </w:rPr>
        <w:t>resignificación</w:t>
      </w:r>
      <w:proofErr w:type="spellEnd"/>
      <w:r w:rsidRPr="00D50A35">
        <w:rPr>
          <w:rFonts w:ascii="Arial" w:hAnsi="Arial" w:cs="Arial"/>
        </w:rPr>
        <w:t xml:space="preserve"> de los ya adquiridos en esta instancia de su biografía como estudiantes de profesorado. En este sentido, la presente propuesta contempla una secuencia de acciones destinadas a la investigación, teorización y puesta en práctica de proyectos elaborados por los practicantes para reflexionar acerca del lugar que han tomado las prácticas de oralidad, lectura y escritura. Se parte de los procesos de alfabetización permanente, la intervención docente frente a las diferentes situaciones didácticas, y la concepción de la escritura y la lectura tal</w:t>
      </w:r>
      <w:r w:rsidR="00917C4D" w:rsidRPr="00D50A35">
        <w:rPr>
          <w:rFonts w:ascii="Arial" w:hAnsi="Arial" w:cs="Arial"/>
        </w:rPr>
        <w:t xml:space="preserve"> como está planteada en la </w:t>
      </w:r>
      <w:r w:rsidRPr="00D50A35">
        <w:rPr>
          <w:rFonts w:ascii="Arial" w:hAnsi="Arial" w:cs="Arial"/>
        </w:rPr>
        <w:t>Ley Nacional de Educación: como una práctica social y en el DC de Provincia de Buenos Aires vinculando las prácticas con los ámbitos de la Literatura, el estudio y la construcción de ciudadanía. En este sentido, es fundamental el encuentro de nuestros alumnos con realidades que les permitan implicarse en un trabajo en equipo para repensar las problemáticas reales en el ámbito de la lectura y de la escritura, sobrevolando sentidos y prácticas al marco epistemológico desde donde se diseñan las propuestas.</w:t>
      </w:r>
    </w:p>
    <w:p w:rsidR="002F38A6" w:rsidRPr="00D50A35" w:rsidRDefault="002F38A6" w:rsidP="002F38A6">
      <w:pPr>
        <w:tabs>
          <w:tab w:val="left" w:pos="1917"/>
          <w:tab w:val="right" w:pos="3060"/>
          <w:tab w:val="left" w:pos="3960"/>
          <w:tab w:val="center" w:pos="10080"/>
        </w:tabs>
        <w:ind w:right="44"/>
        <w:jc w:val="both"/>
        <w:rPr>
          <w:rFonts w:ascii="Arial" w:hAnsi="Arial" w:cs="Arial"/>
        </w:rPr>
      </w:pPr>
    </w:p>
    <w:p w:rsidR="002F38A6" w:rsidRPr="00D50A35" w:rsidRDefault="002F38A6" w:rsidP="002F38A6">
      <w:pPr>
        <w:pStyle w:val="Prrafodelista"/>
        <w:numPr>
          <w:ilvl w:val="0"/>
          <w:numId w:val="14"/>
        </w:numPr>
        <w:tabs>
          <w:tab w:val="left" w:pos="1917"/>
          <w:tab w:val="right" w:pos="3060"/>
          <w:tab w:val="left" w:pos="3960"/>
          <w:tab w:val="center" w:pos="10080"/>
        </w:tabs>
        <w:spacing w:after="0" w:line="240" w:lineRule="auto"/>
        <w:ind w:right="44"/>
        <w:jc w:val="both"/>
        <w:rPr>
          <w:rFonts w:ascii="Arial" w:hAnsi="Arial" w:cs="Arial"/>
        </w:rPr>
      </w:pPr>
      <w:r w:rsidRPr="00D50A35">
        <w:rPr>
          <w:rFonts w:ascii="Arial" w:hAnsi="Arial" w:cs="Arial"/>
        </w:rPr>
        <w:t xml:space="preserve">Revisar críticamente en la experiencia del </w:t>
      </w:r>
      <w:proofErr w:type="gramStart"/>
      <w:r w:rsidRPr="00D50A35">
        <w:rPr>
          <w:rFonts w:ascii="Arial" w:hAnsi="Arial" w:cs="Arial"/>
        </w:rPr>
        <w:t>Ateneo</w:t>
      </w:r>
      <w:proofErr w:type="gramEnd"/>
      <w:r w:rsidRPr="00D50A35">
        <w:rPr>
          <w:rFonts w:ascii="Arial" w:hAnsi="Arial" w:cs="Arial"/>
        </w:rPr>
        <w:t>: La lectura y la escritura como prácticas culturales. Los usos sociales de la lengua escrita</w:t>
      </w:r>
      <w:r w:rsidR="00917C4D" w:rsidRPr="00D50A35">
        <w:rPr>
          <w:rFonts w:ascii="Arial" w:hAnsi="Arial" w:cs="Arial"/>
        </w:rPr>
        <w:t xml:space="preserve"> en la sala</w:t>
      </w:r>
      <w:r w:rsidRPr="00D50A35">
        <w:rPr>
          <w:rFonts w:ascii="Arial" w:hAnsi="Arial" w:cs="Arial"/>
        </w:rPr>
        <w:t>. Relaciones entre oralidad, lectura y escritura. El papel de las bibliotecas de la sala: diversidad y</w:t>
      </w:r>
      <w:r w:rsidR="00917C4D" w:rsidRPr="00D50A35">
        <w:rPr>
          <w:rFonts w:ascii="Arial" w:hAnsi="Arial" w:cs="Arial"/>
        </w:rPr>
        <w:t xml:space="preserve"> disponibilidad de los libros. La formación del lector en el nivel y la p</w:t>
      </w:r>
      <w:r w:rsidRPr="00D50A35">
        <w:rPr>
          <w:rFonts w:ascii="Arial" w:hAnsi="Arial" w:cs="Arial"/>
        </w:rPr>
        <w:t xml:space="preserve">romoción de la lectura. La biblioteca escolar. Aprendizaje dialógico. Lectura y construcción de la subjetividad. </w:t>
      </w:r>
      <w:smartTag w:uri="urn:schemas-microsoft-com:office:smarttags" w:element="PersonName">
        <w:smartTagPr>
          <w:attr w:name="ProductID" w:val="LA LITERATURA"/>
        </w:smartTagPr>
        <w:r w:rsidRPr="00D50A35">
          <w:rPr>
            <w:rFonts w:ascii="Arial" w:hAnsi="Arial" w:cs="Arial"/>
          </w:rPr>
          <w:t>La Literatura</w:t>
        </w:r>
      </w:smartTag>
      <w:r w:rsidRPr="00D50A35">
        <w:rPr>
          <w:rFonts w:ascii="Arial" w:hAnsi="Arial" w:cs="Arial"/>
        </w:rPr>
        <w:t xml:space="preserve"> y la construcción del mediador de lectura. La construcción de sentidos en el texto literario. Se elige poner el acento en las prácticas del lector y del escritor porque son el núcleo central del espacio curricular. Se trata de revisar entonces problemas de una didáctica de la oralidad, la lectura</w:t>
      </w:r>
      <w:r w:rsidR="00917C4D" w:rsidRPr="00D50A35">
        <w:rPr>
          <w:rFonts w:ascii="Arial" w:hAnsi="Arial" w:cs="Arial"/>
        </w:rPr>
        <w:t xml:space="preserve"> y de la escritura en el nivel</w:t>
      </w:r>
      <w:r w:rsidRPr="00D50A35">
        <w:rPr>
          <w:rFonts w:ascii="Arial" w:hAnsi="Arial" w:cs="Arial"/>
        </w:rPr>
        <w:t xml:space="preserve"> inicial.</w:t>
      </w:r>
    </w:p>
    <w:p w:rsidR="002F38A6" w:rsidRPr="00D50A35" w:rsidRDefault="002F38A6" w:rsidP="002F38A6">
      <w:pPr>
        <w:tabs>
          <w:tab w:val="left" w:pos="1917"/>
          <w:tab w:val="right" w:pos="3060"/>
          <w:tab w:val="left" w:pos="3960"/>
          <w:tab w:val="center" w:pos="10080"/>
        </w:tabs>
        <w:ind w:right="44"/>
        <w:jc w:val="both"/>
        <w:rPr>
          <w:rFonts w:ascii="Arial" w:hAnsi="Arial" w:cs="Arial"/>
          <w:b/>
        </w:rPr>
      </w:pPr>
    </w:p>
    <w:p w:rsidR="002F38A6" w:rsidRPr="00D50A35" w:rsidRDefault="002F38A6" w:rsidP="002F38A6">
      <w:pPr>
        <w:pStyle w:val="Prrafodelista"/>
        <w:numPr>
          <w:ilvl w:val="0"/>
          <w:numId w:val="14"/>
        </w:numPr>
        <w:tabs>
          <w:tab w:val="left" w:pos="1917"/>
          <w:tab w:val="right" w:pos="3060"/>
          <w:tab w:val="left" w:pos="3960"/>
          <w:tab w:val="center" w:pos="10080"/>
        </w:tabs>
        <w:spacing w:after="0" w:line="240" w:lineRule="auto"/>
        <w:ind w:right="44"/>
        <w:jc w:val="both"/>
        <w:rPr>
          <w:rFonts w:ascii="Arial" w:hAnsi="Arial" w:cs="Arial"/>
        </w:rPr>
      </w:pPr>
      <w:r w:rsidRPr="00D50A35">
        <w:rPr>
          <w:rFonts w:ascii="Arial" w:hAnsi="Arial" w:cs="Arial"/>
          <w:b/>
        </w:rPr>
        <w:t>La sistematización de experiencias. Algun</w:t>
      </w:r>
      <w:r w:rsidR="00917C4D" w:rsidRPr="00D50A35">
        <w:rPr>
          <w:rFonts w:ascii="Arial" w:hAnsi="Arial" w:cs="Arial"/>
          <w:b/>
        </w:rPr>
        <w:t>os instrumentos para la recolección</w:t>
      </w:r>
      <w:r w:rsidRPr="00D50A35">
        <w:rPr>
          <w:rFonts w:ascii="Arial" w:hAnsi="Arial" w:cs="Arial"/>
          <w:b/>
        </w:rPr>
        <w:t xml:space="preserve"> de datos, su  sistematización y análisis.</w:t>
      </w:r>
      <w:r w:rsidRPr="00D50A35">
        <w:rPr>
          <w:rFonts w:ascii="Arial" w:hAnsi="Arial" w:cs="Arial"/>
        </w:rPr>
        <w:t xml:space="preserve"> Se propone entonces  describir y explicar  </w:t>
      </w:r>
      <w:r w:rsidRPr="00D50A35">
        <w:rPr>
          <w:rFonts w:ascii="Arial" w:hAnsi="Arial" w:cs="Arial"/>
          <w:iCs/>
        </w:rPr>
        <w:t xml:space="preserve">las prácticas que conforman las iniciativa de propuestas de lectura y de escritura que surjan de los miembros de una comunidad. Para eso es imprescindible la </w:t>
      </w:r>
      <w:r w:rsidRPr="00D50A35">
        <w:rPr>
          <w:rFonts w:ascii="Arial" w:hAnsi="Arial" w:cs="Arial"/>
          <w:b/>
          <w:iCs/>
        </w:rPr>
        <w:t>observación participante</w:t>
      </w:r>
      <w:r w:rsidRPr="00D50A35">
        <w:rPr>
          <w:rFonts w:ascii="Arial" w:hAnsi="Arial" w:cs="Arial"/>
          <w:iCs/>
        </w:rPr>
        <w:t xml:space="preserve"> de los estudiantes de profesorado, de manera tal que l</w:t>
      </w:r>
      <w:r w:rsidRPr="00D50A35">
        <w:rPr>
          <w:rFonts w:ascii="Arial" w:hAnsi="Arial" w:cs="Arial"/>
        </w:rPr>
        <w:t xml:space="preserve">as interacciones docente-alumno fortalecerán el aprendizaje autónomo, la apropiación de la propia palabra, el ordenamiento de la propia experiencia. Los procesos que conducen al aprendizaje autónomo abarcan situaciones que involucran: las operaciones de pensamiento que proponga la actividad pedagógica, las lógicas institucionales que sostengan esas experiencias y el campo productivo de las hipótesis de trabajo que se formulen los estudiantes para desentrañar las dificultades, retos y desafíos que les propongan los contextos de intervención. Para profundizar el diagnóstico debe observarse qué planes de lectura y de escritura se reconocen y son </w:t>
      </w:r>
      <w:r w:rsidRPr="00D50A35">
        <w:rPr>
          <w:rFonts w:ascii="Arial" w:hAnsi="Arial" w:cs="Arial"/>
        </w:rPr>
        <w:lastRenderedPageBreak/>
        <w:t>visibles en las instituciones escolares que realizan sus prácticas; cómo están articulados y estructurados; qué espacios están dados para los lectores, cómo circulan las escrituras de los alumnos, etc.</w:t>
      </w:r>
    </w:p>
    <w:p w:rsidR="002F38A6" w:rsidRPr="00D50A35" w:rsidRDefault="002F38A6" w:rsidP="002F38A6">
      <w:pPr>
        <w:spacing w:after="0" w:line="240" w:lineRule="auto"/>
        <w:rPr>
          <w:rFonts w:ascii="Arial" w:hAnsi="Arial" w:cs="Arial"/>
          <w:b/>
        </w:rPr>
      </w:pPr>
    </w:p>
    <w:p w:rsidR="002F38A6" w:rsidRPr="00D50A35" w:rsidRDefault="00BB480C" w:rsidP="007E2CD1">
      <w:pPr>
        <w:pStyle w:val="Prrafodelista"/>
        <w:numPr>
          <w:ilvl w:val="0"/>
          <w:numId w:val="12"/>
        </w:numPr>
        <w:spacing w:after="0" w:line="240" w:lineRule="auto"/>
        <w:rPr>
          <w:rFonts w:ascii="Arial" w:hAnsi="Arial" w:cs="Arial"/>
          <w:b/>
          <w:i/>
        </w:rPr>
      </w:pPr>
      <w:r w:rsidRPr="00D50A35">
        <w:rPr>
          <w:rFonts w:ascii="Arial" w:hAnsi="Arial" w:cs="Arial"/>
          <w:b/>
          <w:color w:val="000000"/>
        </w:rPr>
        <w:t>Bibliografía específica obligatoria</w:t>
      </w:r>
    </w:p>
    <w:p w:rsidR="00917C4D" w:rsidRPr="00D50A35" w:rsidRDefault="00917C4D" w:rsidP="007E2CD1">
      <w:pPr>
        <w:pStyle w:val="Prrafodelista"/>
        <w:numPr>
          <w:ilvl w:val="0"/>
          <w:numId w:val="16"/>
        </w:numPr>
        <w:tabs>
          <w:tab w:val="left" w:pos="3960"/>
        </w:tabs>
        <w:spacing w:after="0" w:line="240" w:lineRule="auto"/>
        <w:jc w:val="both"/>
        <w:rPr>
          <w:rFonts w:ascii="Arial" w:hAnsi="Arial" w:cs="Arial"/>
        </w:rPr>
      </w:pPr>
      <w:r w:rsidRPr="00D50A35">
        <w:rPr>
          <w:rFonts w:ascii="Arial" w:hAnsi="Arial" w:cs="Arial"/>
        </w:rPr>
        <w:t xml:space="preserve">DD.CC. del Nivel Inicial y todos documentos aportados por la </w:t>
      </w:r>
      <w:proofErr w:type="spellStart"/>
      <w:r w:rsidRPr="00D50A35">
        <w:rPr>
          <w:rFonts w:ascii="Arial" w:hAnsi="Arial" w:cs="Arial"/>
        </w:rPr>
        <w:t>DGEyC</w:t>
      </w:r>
      <w:proofErr w:type="spellEnd"/>
      <w:r w:rsidRPr="00D50A35">
        <w:rPr>
          <w:rFonts w:ascii="Arial" w:hAnsi="Arial" w:cs="Arial"/>
        </w:rPr>
        <w:t xml:space="preserve"> en diferentes instancias de Reflexión y Capacitación.</w:t>
      </w:r>
    </w:p>
    <w:p w:rsidR="007E2CD1" w:rsidRPr="00D50A35" w:rsidRDefault="007E2CD1" w:rsidP="007E2CD1">
      <w:pPr>
        <w:pStyle w:val="Prrafodelista"/>
        <w:numPr>
          <w:ilvl w:val="0"/>
          <w:numId w:val="16"/>
        </w:numPr>
        <w:tabs>
          <w:tab w:val="left" w:pos="3960"/>
        </w:tabs>
        <w:spacing w:after="0" w:line="240" w:lineRule="auto"/>
        <w:jc w:val="both"/>
        <w:rPr>
          <w:rFonts w:ascii="Arial" w:hAnsi="Arial" w:cs="Arial"/>
        </w:rPr>
      </w:pPr>
      <w:r w:rsidRPr="00D50A35">
        <w:rPr>
          <w:rFonts w:ascii="Arial" w:hAnsi="Arial" w:cs="Arial"/>
          <w:bCs/>
        </w:rPr>
        <w:t>BETTELHEIM, Bruno (1991) “La lucha por el significado” en Psicoanálisis de los cuentos de hadas</w:t>
      </w:r>
      <w:r w:rsidRPr="00D50A35">
        <w:rPr>
          <w:rFonts w:ascii="Arial" w:hAnsi="Arial" w:cs="Arial"/>
          <w:bCs/>
          <w:iCs/>
        </w:rPr>
        <w:t>, Grijalbo, Buenos Aires.</w:t>
      </w:r>
      <w:r w:rsidRPr="00D50A35">
        <w:rPr>
          <w:rFonts w:ascii="Arial" w:hAnsi="Arial" w:cs="Arial"/>
        </w:rPr>
        <w:t xml:space="preserve"> </w:t>
      </w:r>
    </w:p>
    <w:p w:rsidR="00917C4D" w:rsidRPr="00D50A35" w:rsidRDefault="00917C4D" w:rsidP="002F38A6">
      <w:pPr>
        <w:pStyle w:val="Prrafodelista"/>
        <w:numPr>
          <w:ilvl w:val="0"/>
          <w:numId w:val="16"/>
        </w:numPr>
        <w:tabs>
          <w:tab w:val="left" w:pos="3960"/>
        </w:tabs>
        <w:spacing w:after="0" w:line="240" w:lineRule="auto"/>
        <w:jc w:val="both"/>
        <w:rPr>
          <w:rFonts w:ascii="Arial" w:hAnsi="Arial" w:cs="Arial"/>
        </w:rPr>
      </w:pPr>
      <w:r w:rsidRPr="00D50A35">
        <w:rPr>
          <w:rFonts w:ascii="Arial" w:hAnsi="Arial" w:cs="Arial"/>
        </w:rPr>
        <w:t xml:space="preserve">BLANCO, L. (2008) </w:t>
      </w:r>
      <w:r w:rsidRPr="00D50A35">
        <w:rPr>
          <w:rFonts w:ascii="Arial" w:hAnsi="Arial" w:cs="Arial"/>
          <w:b/>
          <w:i/>
        </w:rPr>
        <w:t>Leer con placer en la primera infancia</w:t>
      </w:r>
      <w:r w:rsidRPr="00D50A35">
        <w:rPr>
          <w:rFonts w:ascii="Arial" w:hAnsi="Arial" w:cs="Arial"/>
        </w:rPr>
        <w:t xml:space="preserve"> Bs. As., </w:t>
      </w:r>
      <w:proofErr w:type="spellStart"/>
      <w:r w:rsidRPr="00D50A35">
        <w:rPr>
          <w:rFonts w:ascii="Arial" w:hAnsi="Arial" w:cs="Arial"/>
        </w:rPr>
        <w:t>Noveduc</w:t>
      </w:r>
      <w:proofErr w:type="spellEnd"/>
      <w:r w:rsidRPr="00D50A35">
        <w:rPr>
          <w:rFonts w:ascii="Arial" w:hAnsi="Arial" w:cs="Arial"/>
        </w:rPr>
        <w:t>.</w:t>
      </w:r>
    </w:p>
    <w:p w:rsidR="002F38A6" w:rsidRPr="00D50A35" w:rsidRDefault="002F38A6" w:rsidP="002F38A6">
      <w:pPr>
        <w:pStyle w:val="Prrafodelista"/>
        <w:numPr>
          <w:ilvl w:val="0"/>
          <w:numId w:val="16"/>
        </w:numPr>
        <w:tabs>
          <w:tab w:val="left" w:pos="3960"/>
        </w:tabs>
        <w:spacing w:after="0" w:line="240" w:lineRule="auto"/>
        <w:jc w:val="both"/>
        <w:rPr>
          <w:rFonts w:ascii="Arial" w:hAnsi="Arial" w:cs="Arial"/>
        </w:rPr>
      </w:pPr>
      <w:r w:rsidRPr="00D50A35">
        <w:rPr>
          <w:rFonts w:ascii="Arial" w:hAnsi="Arial" w:cs="Arial"/>
        </w:rPr>
        <w:t xml:space="preserve">BOMBINI, G. (1989) La trama de los textos. </w:t>
      </w:r>
      <w:r w:rsidRPr="00D50A35">
        <w:rPr>
          <w:rFonts w:ascii="Arial" w:hAnsi="Arial" w:cs="Arial"/>
          <w:b/>
        </w:rPr>
        <w:t>Problemas de la enseñanza de la literatura</w:t>
      </w:r>
      <w:r w:rsidRPr="00D50A35">
        <w:rPr>
          <w:rFonts w:ascii="Arial" w:hAnsi="Arial" w:cs="Arial"/>
        </w:rPr>
        <w:t>. Libros del Quirquincho, Buenos Aires.</w:t>
      </w:r>
    </w:p>
    <w:p w:rsidR="007E2CD1" w:rsidRPr="00D50A35" w:rsidRDefault="007E2CD1" w:rsidP="007E2CD1">
      <w:pPr>
        <w:pStyle w:val="Textonotapie"/>
        <w:numPr>
          <w:ilvl w:val="0"/>
          <w:numId w:val="16"/>
        </w:numPr>
        <w:tabs>
          <w:tab w:val="left" w:pos="3960"/>
        </w:tabs>
        <w:jc w:val="both"/>
        <w:rPr>
          <w:rFonts w:cs="Arial"/>
          <w:sz w:val="22"/>
          <w:szCs w:val="22"/>
        </w:rPr>
      </w:pPr>
      <w:r w:rsidRPr="00D50A35">
        <w:rPr>
          <w:rFonts w:cs="Arial"/>
          <w:sz w:val="22"/>
          <w:szCs w:val="22"/>
        </w:rPr>
        <w:t xml:space="preserve">GOODMAN, K. “La lectura, la escritura y los textos escritos: una perspectiva transaccional psicolingüística”, en </w:t>
      </w:r>
      <w:r w:rsidRPr="00D50A35">
        <w:rPr>
          <w:rFonts w:cs="Arial"/>
          <w:b/>
          <w:i/>
          <w:sz w:val="22"/>
          <w:szCs w:val="22"/>
        </w:rPr>
        <w:t>Textos en contexto 2. Los procesos de lectura y escritura</w:t>
      </w:r>
      <w:r w:rsidRPr="00D50A35">
        <w:rPr>
          <w:rFonts w:cs="Arial"/>
          <w:sz w:val="22"/>
          <w:szCs w:val="22"/>
        </w:rPr>
        <w:t>. Buenos Aires, Lectura y Vida, 1996.</w:t>
      </w:r>
    </w:p>
    <w:p w:rsidR="002F38A6" w:rsidRPr="00D50A35" w:rsidRDefault="007E2CD1" w:rsidP="002F38A6">
      <w:pPr>
        <w:pStyle w:val="Prrafodelista"/>
        <w:numPr>
          <w:ilvl w:val="0"/>
          <w:numId w:val="16"/>
        </w:numPr>
        <w:tabs>
          <w:tab w:val="left" w:pos="3960"/>
        </w:tabs>
        <w:spacing w:after="0" w:line="240" w:lineRule="auto"/>
        <w:jc w:val="both"/>
        <w:rPr>
          <w:rFonts w:ascii="Arial" w:hAnsi="Arial" w:cs="Arial"/>
        </w:rPr>
      </w:pPr>
      <w:r w:rsidRPr="00D50A35">
        <w:rPr>
          <w:rFonts w:ascii="Arial" w:hAnsi="Arial" w:cs="Arial"/>
        </w:rPr>
        <w:t>H</w:t>
      </w:r>
      <w:r w:rsidR="002F38A6" w:rsidRPr="00D50A35">
        <w:rPr>
          <w:rFonts w:ascii="Arial" w:hAnsi="Arial" w:cs="Arial"/>
        </w:rPr>
        <w:t xml:space="preserve">ÉBRARD, J. (2000) “El aprendizaje de la lectura en la escuela: discusiones y nuevas perspectivas” conferencia dada en </w:t>
      </w:r>
      <w:smartTag w:uri="urn:schemas-microsoft-com:office:smarttags" w:element="PersonName">
        <w:smartTagPr>
          <w:attr w:name="ProductID" w:val="la Sala Cort￡zar"/>
        </w:smartTagPr>
        <w:r w:rsidR="002F38A6" w:rsidRPr="00D50A35">
          <w:rPr>
            <w:rFonts w:ascii="Arial" w:hAnsi="Arial" w:cs="Arial"/>
          </w:rPr>
          <w:t>la Sala Cortázar</w:t>
        </w:r>
      </w:smartTag>
      <w:r w:rsidR="002F38A6" w:rsidRPr="00D50A35">
        <w:rPr>
          <w:rFonts w:ascii="Arial" w:hAnsi="Arial" w:cs="Arial"/>
        </w:rPr>
        <w:t xml:space="preserve"> de </w:t>
      </w:r>
      <w:smartTag w:uri="urn:schemas-microsoft-com:office:smarttags" w:element="PersonName">
        <w:smartTagPr>
          <w:attr w:name="ProductID" w:val="la Biblioteca Nacional"/>
        </w:smartTagPr>
        <w:r w:rsidR="002F38A6" w:rsidRPr="00D50A35">
          <w:rPr>
            <w:rFonts w:ascii="Arial" w:hAnsi="Arial" w:cs="Arial"/>
          </w:rPr>
          <w:t>la Biblioteca Nacional</w:t>
        </w:r>
      </w:smartTag>
      <w:r w:rsidR="002F38A6" w:rsidRPr="00D50A35">
        <w:rPr>
          <w:rFonts w:ascii="Arial" w:hAnsi="Arial" w:cs="Arial"/>
        </w:rPr>
        <w:t xml:space="preserve"> de </w:t>
      </w:r>
      <w:smartTag w:uri="urn:schemas-microsoft-com:office:smarttags" w:element="PersonName">
        <w:smartTagPr>
          <w:attr w:name="ProductID" w:val="la Ciudad"/>
        </w:smartTagPr>
        <w:r w:rsidR="002F38A6" w:rsidRPr="00D50A35">
          <w:rPr>
            <w:rFonts w:ascii="Arial" w:hAnsi="Arial" w:cs="Arial"/>
          </w:rPr>
          <w:t>la Ciudad</w:t>
        </w:r>
      </w:smartTag>
      <w:r w:rsidR="002F38A6" w:rsidRPr="00D50A35">
        <w:rPr>
          <w:rFonts w:ascii="Arial" w:hAnsi="Arial" w:cs="Arial"/>
        </w:rPr>
        <w:t xml:space="preserve"> de Buenos Aires.</w:t>
      </w:r>
    </w:p>
    <w:p w:rsidR="002F38A6" w:rsidRPr="00D50A35" w:rsidRDefault="002F38A6" w:rsidP="002F38A6">
      <w:pPr>
        <w:pStyle w:val="Prrafodelista"/>
        <w:numPr>
          <w:ilvl w:val="0"/>
          <w:numId w:val="16"/>
        </w:numPr>
        <w:tabs>
          <w:tab w:val="left" w:pos="3960"/>
        </w:tabs>
        <w:spacing w:after="0" w:line="240" w:lineRule="auto"/>
        <w:jc w:val="both"/>
        <w:rPr>
          <w:rFonts w:ascii="Arial" w:hAnsi="Arial" w:cs="Arial"/>
        </w:rPr>
      </w:pPr>
      <w:r w:rsidRPr="00D50A35">
        <w:rPr>
          <w:rFonts w:ascii="Arial" w:hAnsi="Arial" w:cs="Arial"/>
        </w:rPr>
        <w:t>LOTITO, L. (2004) “Alrededor de la pregunta “¿qué es leer?”. Textos, lectores y prácticas de lectura” en clase 6 del Curso de Postgrado en Lectura, Escritura y Educación, FLACSO.</w:t>
      </w:r>
    </w:p>
    <w:p w:rsidR="007E2CD1" w:rsidRPr="00D50A35" w:rsidRDefault="002F38A6" w:rsidP="007E2CD1">
      <w:pPr>
        <w:pStyle w:val="Prrafodelista"/>
        <w:numPr>
          <w:ilvl w:val="0"/>
          <w:numId w:val="16"/>
        </w:numPr>
        <w:tabs>
          <w:tab w:val="left" w:pos="3960"/>
        </w:tabs>
        <w:spacing w:after="0" w:line="240" w:lineRule="auto"/>
        <w:jc w:val="both"/>
        <w:rPr>
          <w:rFonts w:ascii="Arial" w:hAnsi="Arial" w:cs="Arial"/>
        </w:rPr>
      </w:pPr>
      <w:r w:rsidRPr="00D50A35">
        <w:rPr>
          <w:rFonts w:ascii="Arial" w:hAnsi="Arial" w:cs="Arial"/>
          <w:bCs/>
        </w:rPr>
        <w:t xml:space="preserve">MONTES, G. (1999) </w:t>
      </w:r>
      <w:r w:rsidRPr="00D50A35">
        <w:rPr>
          <w:rFonts w:ascii="Arial" w:hAnsi="Arial" w:cs="Arial"/>
          <w:b/>
          <w:bCs/>
          <w:i/>
        </w:rPr>
        <w:t>La frontera indómita</w:t>
      </w:r>
      <w:r w:rsidRPr="00D50A35">
        <w:rPr>
          <w:rFonts w:ascii="Arial" w:hAnsi="Arial" w:cs="Arial"/>
          <w:bCs/>
          <w:iCs/>
        </w:rPr>
        <w:t>, F.C.E., México.</w:t>
      </w:r>
      <w:r w:rsidR="007E2CD1" w:rsidRPr="00D50A35">
        <w:rPr>
          <w:rFonts w:ascii="Arial" w:hAnsi="Arial" w:cs="Arial"/>
        </w:rPr>
        <w:t xml:space="preserve"> MONTES, G. (2001) “Mover la historia: lectura, sentido y sociedad” conferencia para un simposio de lectura en Madrid.</w:t>
      </w:r>
    </w:p>
    <w:p w:rsidR="007E2CD1" w:rsidRPr="00D50A35" w:rsidRDefault="007E2CD1" w:rsidP="007E2CD1">
      <w:pPr>
        <w:pStyle w:val="Prrafodelista"/>
        <w:numPr>
          <w:ilvl w:val="0"/>
          <w:numId w:val="16"/>
        </w:numPr>
        <w:tabs>
          <w:tab w:val="left" w:pos="3960"/>
        </w:tabs>
        <w:spacing w:after="0" w:line="240" w:lineRule="auto"/>
        <w:jc w:val="both"/>
        <w:rPr>
          <w:rFonts w:ascii="Arial" w:hAnsi="Arial" w:cs="Arial"/>
        </w:rPr>
      </w:pPr>
      <w:r w:rsidRPr="00D50A35">
        <w:rPr>
          <w:rFonts w:ascii="Arial" w:hAnsi="Arial" w:cs="Arial"/>
        </w:rPr>
        <w:t xml:space="preserve">MONTES, G. (2004) “Lectura, lectores y escuela” conferencia en el marco de la presentación del Plan Nacional de Lectura en el Palacio Sarmiento del M. E. C. y T., Ciudad de Buenos Aires. </w:t>
      </w:r>
    </w:p>
    <w:p w:rsidR="002F38A6" w:rsidRPr="00D50A35" w:rsidRDefault="007E2CD1" w:rsidP="007E2CD1">
      <w:pPr>
        <w:pStyle w:val="Prrafodelista"/>
        <w:numPr>
          <w:ilvl w:val="0"/>
          <w:numId w:val="16"/>
        </w:numPr>
        <w:tabs>
          <w:tab w:val="left" w:pos="3960"/>
        </w:tabs>
        <w:spacing w:after="0" w:line="240" w:lineRule="auto"/>
        <w:jc w:val="both"/>
        <w:rPr>
          <w:rFonts w:ascii="Arial" w:hAnsi="Arial" w:cs="Arial"/>
        </w:rPr>
      </w:pPr>
      <w:r w:rsidRPr="00D50A35">
        <w:rPr>
          <w:rFonts w:ascii="Arial" w:hAnsi="Arial" w:cs="Arial"/>
        </w:rPr>
        <w:t>PETIT, M. (2000) “Elogio del encuentro” conferencia realizada en Cartagena de Indias para el Congreso Mundial de IBBY.</w:t>
      </w:r>
    </w:p>
    <w:p w:rsidR="007E2CD1" w:rsidRPr="00D50A35" w:rsidRDefault="002F38A6" w:rsidP="007E2CD1">
      <w:pPr>
        <w:pStyle w:val="Prrafodelista"/>
        <w:numPr>
          <w:ilvl w:val="0"/>
          <w:numId w:val="16"/>
        </w:numPr>
        <w:tabs>
          <w:tab w:val="left" w:pos="3960"/>
        </w:tabs>
        <w:spacing w:after="0" w:line="240" w:lineRule="auto"/>
        <w:jc w:val="both"/>
        <w:rPr>
          <w:rFonts w:ascii="Arial" w:hAnsi="Arial" w:cs="Arial"/>
          <w:iCs/>
        </w:rPr>
      </w:pPr>
      <w:r w:rsidRPr="00D50A35">
        <w:rPr>
          <w:rFonts w:ascii="Arial" w:hAnsi="Arial" w:cs="Arial"/>
        </w:rPr>
        <w:t xml:space="preserve">PETIT, M. (2001) </w:t>
      </w:r>
      <w:r w:rsidRPr="00D50A35">
        <w:rPr>
          <w:rFonts w:ascii="Arial" w:hAnsi="Arial" w:cs="Arial"/>
          <w:b/>
          <w:i/>
        </w:rPr>
        <w:t>Lecturas: del espacio íntimo al espacio público</w:t>
      </w:r>
      <w:r w:rsidRPr="00D50A35">
        <w:rPr>
          <w:rFonts w:ascii="Arial" w:hAnsi="Arial" w:cs="Arial"/>
          <w:iCs/>
        </w:rPr>
        <w:t>, Fondo de Cultura Económico, México.</w:t>
      </w:r>
    </w:p>
    <w:p w:rsidR="007E2CD1" w:rsidRPr="00D50A35" w:rsidRDefault="007E2CD1" w:rsidP="007E2CD1">
      <w:pPr>
        <w:pStyle w:val="Prrafodelista"/>
        <w:numPr>
          <w:ilvl w:val="0"/>
          <w:numId w:val="16"/>
        </w:numPr>
        <w:tabs>
          <w:tab w:val="left" w:pos="3960"/>
        </w:tabs>
        <w:spacing w:after="0" w:line="240" w:lineRule="auto"/>
        <w:jc w:val="both"/>
        <w:rPr>
          <w:rFonts w:ascii="Arial" w:hAnsi="Arial" w:cs="Arial"/>
        </w:rPr>
      </w:pPr>
      <w:r w:rsidRPr="00D50A35">
        <w:rPr>
          <w:rFonts w:ascii="Arial" w:hAnsi="Arial" w:cs="Arial"/>
        </w:rPr>
        <w:t xml:space="preserve">SCHÖN, Donald (1998) </w:t>
      </w:r>
      <w:r w:rsidRPr="00D50A35">
        <w:rPr>
          <w:rFonts w:ascii="Arial" w:hAnsi="Arial" w:cs="Arial"/>
          <w:b/>
          <w:i/>
        </w:rPr>
        <w:t>El profesional reflexivo. Cómo piensan los profesionales cuando actúan</w:t>
      </w:r>
      <w:r w:rsidRPr="00D50A35">
        <w:rPr>
          <w:rFonts w:ascii="Arial" w:hAnsi="Arial" w:cs="Arial"/>
          <w:b/>
        </w:rPr>
        <w:t>.</w:t>
      </w:r>
      <w:r w:rsidRPr="00D50A35">
        <w:rPr>
          <w:rFonts w:ascii="Arial" w:hAnsi="Arial" w:cs="Arial"/>
        </w:rPr>
        <w:t xml:space="preserve"> Barcelona, Paidós.</w:t>
      </w:r>
    </w:p>
    <w:p w:rsidR="002F38A6" w:rsidRPr="00D50A35" w:rsidRDefault="002F38A6" w:rsidP="007E2CD1">
      <w:pPr>
        <w:pStyle w:val="Prrafodelista"/>
        <w:numPr>
          <w:ilvl w:val="0"/>
          <w:numId w:val="16"/>
        </w:numPr>
        <w:tabs>
          <w:tab w:val="left" w:pos="3960"/>
        </w:tabs>
        <w:spacing w:after="0" w:line="240" w:lineRule="auto"/>
        <w:jc w:val="both"/>
        <w:rPr>
          <w:rFonts w:ascii="Arial" w:hAnsi="Arial" w:cs="Arial"/>
          <w:iCs/>
        </w:rPr>
      </w:pPr>
      <w:r w:rsidRPr="00D50A35">
        <w:rPr>
          <w:rFonts w:ascii="Arial" w:hAnsi="Arial" w:cs="Arial"/>
        </w:rPr>
        <w:t xml:space="preserve">SORIANO, M. (1999) </w:t>
      </w:r>
      <w:r w:rsidRPr="00D50A35">
        <w:rPr>
          <w:rFonts w:ascii="Arial" w:hAnsi="Arial" w:cs="Arial"/>
          <w:b/>
          <w:i/>
          <w:iCs/>
        </w:rPr>
        <w:t>La literatura para niños y jóvenes – Guía de exploración de sus grandes temas</w:t>
      </w:r>
      <w:r w:rsidRPr="00D50A35">
        <w:rPr>
          <w:rFonts w:ascii="Arial" w:hAnsi="Arial" w:cs="Arial"/>
          <w:iCs/>
        </w:rPr>
        <w:t xml:space="preserve">. </w:t>
      </w:r>
      <w:r w:rsidRPr="00D50A35">
        <w:rPr>
          <w:rFonts w:ascii="Arial" w:hAnsi="Arial" w:cs="Arial"/>
        </w:rPr>
        <w:t xml:space="preserve"> Buenos Aires, </w:t>
      </w:r>
      <w:proofErr w:type="spellStart"/>
      <w:r w:rsidRPr="00D50A35">
        <w:rPr>
          <w:rFonts w:ascii="Arial" w:hAnsi="Arial" w:cs="Arial"/>
        </w:rPr>
        <w:t>Colihue</w:t>
      </w:r>
      <w:proofErr w:type="spellEnd"/>
      <w:r w:rsidRPr="00D50A35">
        <w:rPr>
          <w:rFonts w:ascii="Arial" w:hAnsi="Arial" w:cs="Arial"/>
        </w:rPr>
        <w:t>.</w:t>
      </w:r>
    </w:p>
    <w:p w:rsidR="00BB480C" w:rsidRPr="00D50A35" w:rsidRDefault="00BB480C" w:rsidP="00BB480C">
      <w:pPr>
        <w:rPr>
          <w:rFonts w:ascii="Arial" w:hAnsi="Arial" w:cs="Arial"/>
        </w:rPr>
      </w:pPr>
    </w:p>
    <w:p w:rsidR="00BB480C" w:rsidRPr="00D50A35" w:rsidRDefault="00BB480C" w:rsidP="00BB480C">
      <w:pPr>
        <w:numPr>
          <w:ilvl w:val="0"/>
          <w:numId w:val="3"/>
        </w:numPr>
        <w:spacing w:after="0" w:line="240" w:lineRule="auto"/>
        <w:rPr>
          <w:rFonts w:ascii="Arial" w:hAnsi="Arial" w:cs="Arial"/>
          <w:b/>
          <w:i/>
        </w:rPr>
      </w:pPr>
      <w:r w:rsidRPr="00D50A35">
        <w:rPr>
          <w:rFonts w:ascii="Arial" w:hAnsi="Arial" w:cs="Arial"/>
          <w:b/>
          <w:i/>
        </w:rPr>
        <w:t xml:space="preserve">CONDICIONES DE APROBACIÓN DE LA CURSADA </w:t>
      </w:r>
      <w:r w:rsidRPr="00D50A35">
        <w:rPr>
          <w:rFonts w:ascii="Arial" w:hAnsi="Arial" w:cs="Arial"/>
        </w:rPr>
        <w:t xml:space="preserve"> </w:t>
      </w:r>
    </w:p>
    <w:p w:rsidR="009A4C05" w:rsidRPr="00D50A35" w:rsidRDefault="009A4C05" w:rsidP="009A4C05">
      <w:pPr>
        <w:spacing w:after="0" w:line="240" w:lineRule="auto"/>
        <w:jc w:val="both"/>
        <w:rPr>
          <w:rFonts w:ascii="Arial" w:hAnsi="Arial" w:cs="Arial"/>
        </w:rPr>
      </w:pPr>
    </w:p>
    <w:p w:rsidR="009A4C05" w:rsidRPr="00D50A35" w:rsidRDefault="009A4C05" w:rsidP="009A4C05">
      <w:pPr>
        <w:spacing w:after="0" w:line="240" w:lineRule="auto"/>
        <w:jc w:val="both"/>
        <w:rPr>
          <w:rFonts w:ascii="Arial" w:hAnsi="Arial" w:cs="Arial"/>
        </w:rPr>
      </w:pPr>
      <w:r w:rsidRPr="00D50A35">
        <w:rPr>
          <w:rFonts w:ascii="Arial" w:hAnsi="Arial" w:cs="Arial"/>
        </w:rPr>
        <w:t xml:space="preserve">La aprobación de la asignatura requiere una asistencia regular y con continuidad a las clases con un porcentaje igual o superior al 60% de los módulos dados en la cursada de acuerdo con el Régimen Académico vigente, así como también la aprobación de los trabajos prácticos que la cátedra decida, como así también de la presentación de una propuesta superadora a una problemática en la instancia de coloquio final, con el acuerdo de los otros Ateneos y el Espacio de la Práctica Docente. </w:t>
      </w:r>
    </w:p>
    <w:p w:rsidR="00BB480C" w:rsidRPr="00D50A35" w:rsidRDefault="00BB480C" w:rsidP="00BB480C">
      <w:pPr>
        <w:pStyle w:val="Textoindependiente2"/>
        <w:spacing w:line="240" w:lineRule="auto"/>
        <w:jc w:val="both"/>
        <w:rPr>
          <w:sz w:val="22"/>
          <w:szCs w:val="22"/>
          <w:lang w:val="es-AR"/>
        </w:rPr>
      </w:pPr>
    </w:p>
    <w:p w:rsidR="00BB480C" w:rsidRPr="00D50A35" w:rsidRDefault="00BB480C" w:rsidP="00BB480C">
      <w:pPr>
        <w:pStyle w:val="Textoindependiente2"/>
        <w:spacing w:line="240" w:lineRule="auto"/>
        <w:jc w:val="both"/>
        <w:rPr>
          <w:b/>
          <w:sz w:val="22"/>
          <w:szCs w:val="22"/>
        </w:rPr>
      </w:pPr>
      <w:r w:rsidRPr="00D50A35">
        <w:rPr>
          <w:b/>
          <w:sz w:val="22"/>
          <w:szCs w:val="22"/>
        </w:rPr>
        <w:t>Modalidad de la cursada</w:t>
      </w:r>
    </w:p>
    <w:p w:rsidR="007E2CD1" w:rsidRPr="00D50A35" w:rsidRDefault="007E2CD1" w:rsidP="007E2CD1">
      <w:pPr>
        <w:pStyle w:val="Textoindependiente2"/>
        <w:tabs>
          <w:tab w:val="left" w:pos="3960"/>
        </w:tabs>
        <w:spacing w:line="240" w:lineRule="auto"/>
        <w:jc w:val="both"/>
        <w:rPr>
          <w:b/>
          <w:sz w:val="22"/>
          <w:szCs w:val="22"/>
        </w:rPr>
      </w:pPr>
      <w:r w:rsidRPr="00D50A35">
        <w:rPr>
          <w:sz w:val="22"/>
          <w:szCs w:val="22"/>
        </w:rPr>
        <w:t>Los alumnos trabajarán en clase y completarán en sus domicilios las actividades que queden inconclusas y aquéllas que se indiquen como articulación.</w:t>
      </w:r>
    </w:p>
    <w:p w:rsidR="007E2CD1" w:rsidRPr="00D50A35" w:rsidRDefault="007E2CD1" w:rsidP="007E2CD1">
      <w:pPr>
        <w:pStyle w:val="Textoindependiente2"/>
        <w:tabs>
          <w:tab w:val="left" w:pos="3960"/>
        </w:tabs>
        <w:spacing w:line="240" w:lineRule="auto"/>
        <w:jc w:val="both"/>
        <w:rPr>
          <w:b/>
          <w:sz w:val="22"/>
          <w:szCs w:val="22"/>
        </w:rPr>
      </w:pPr>
      <w:r w:rsidRPr="00D50A35">
        <w:rPr>
          <w:sz w:val="22"/>
          <w:szCs w:val="22"/>
        </w:rPr>
        <w:t>El profesor guiará el trabajo de cada alumno y del grupo y dará la orientación necesaria para resolver las dificultades que puedan surgir.</w:t>
      </w:r>
    </w:p>
    <w:p w:rsidR="007E2CD1" w:rsidRPr="00D50A35" w:rsidRDefault="007E2CD1" w:rsidP="007E2CD1">
      <w:pPr>
        <w:pStyle w:val="Textoindependiente2"/>
        <w:tabs>
          <w:tab w:val="left" w:pos="3960"/>
        </w:tabs>
        <w:spacing w:line="240" w:lineRule="auto"/>
        <w:jc w:val="both"/>
        <w:rPr>
          <w:b/>
          <w:sz w:val="22"/>
          <w:szCs w:val="22"/>
        </w:rPr>
      </w:pPr>
      <w:r w:rsidRPr="00D50A35">
        <w:rPr>
          <w:sz w:val="22"/>
          <w:szCs w:val="22"/>
        </w:rPr>
        <w:t>El marco teórico será administrado según las necesidades del curso y se explicará para complementar la lectura de la bibliografía indicada.</w:t>
      </w:r>
    </w:p>
    <w:p w:rsidR="007E2CD1" w:rsidRPr="00D50A35" w:rsidRDefault="007E2CD1" w:rsidP="007E2CD1">
      <w:pPr>
        <w:pStyle w:val="Textoindependiente2"/>
        <w:tabs>
          <w:tab w:val="left" w:pos="3960"/>
        </w:tabs>
        <w:spacing w:line="240" w:lineRule="auto"/>
        <w:jc w:val="both"/>
        <w:rPr>
          <w:sz w:val="22"/>
          <w:szCs w:val="22"/>
        </w:rPr>
      </w:pPr>
      <w:r w:rsidRPr="00D50A35">
        <w:rPr>
          <w:sz w:val="22"/>
          <w:szCs w:val="22"/>
        </w:rPr>
        <w:t>La evaluación será continua y sistemática y consistirá en el control del trabajo y la guía para la autocorrección, ya que deberá comprenderse como formativa.</w:t>
      </w:r>
    </w:p>
    <w:p w:rsidR="007E2CD1" w:rsidRPr="00D50A35" w:rsidRDefault="007E2CD1" w:rsidP="007E2CD1">
      <w:pPr>
        <w:pStyle w:val="Textoindependiente2"/>
        <w:tabs>
          <w:tab w:val="left" w:pos="3960"/>
        </w:tabs>
        <w:spacing w:line="240" w:lineRule="auto"/>
        <w:jc w:val="both"/>
        <w:rPr>
          <w:sz w:val="22"/>
          <w:szCs w:val="22"/>
        </w:rPr>
      </w:pPr>
      <w:r w:rsidRPr="00D50A35">
        <w:rPr>
          <w:sz w:val="22"/>
          <w:szCs w:val="22"/>
        </w:rPr>
        <w:t>Los recursos didácticos devendrán de las propuestas de observación (encuestas, entrevistas, grillas con análisis de la información, etc.) y de mediación (diversidad de textos, de lenguajes, de propuestas de intervención docente, etc.)</w:t>
      </w:r>
    </w:p>
    <w:p w:rsidR="007E2CD1" w:rsidRPr="00D50A35" w:rsidRDefault="007E2CD1" w:rsidP="007E2CD1">
      <w:pPr>
        <w:pStyle w:val="Textoindependiente2"/>
        <w:tabs>
          <w:tab w:val="left" w:pos="3960"/>
        </w:tabs>
        <w:spacing w:line="240" w:lineRule="auto"/>
        <w:jc w:val="both"/>
        <w:rPr>
          <w:sz w:val="22"/>
          <w:szCs w:val="22"/>
        </w:rPr>
      </w:pPr>
      <w:r w:rsidRPr="00D50A35">
        <w:rPr>
          <w:sz w:val="22"/>
          <w:szCs w:val="22"/>
        </w:rPr>
        <w:t>Los Trabajos Prácticos consistirán en:</w:t>
      </w:r>
    </w:p>
    <w:p w:rsidR="007E2CD1" w:rsidRPr="00D50A35" w:rsidRDefault="007E2CD1" w:rsidP="007E2CD1">
      <w:pPr>
        <w:pStyle w:val="Textoindependiente2"/>
        <w:numPr>
          <w:ilvl w:val="1"/>
          <w:numId w:val="17"/>
        </w:numPr>
        <w:tabs>
          <w:tab w:val="clear" w:pos="1440"/>
          <w:tab w:val="num" w:pos="540"/>
          <w:tab w:val="left" w:pos="3960"/>
        </w:tabs>
        <w:spacing w:line="240" w:lineRule="auto"/>
        <w:ind w:left="540" w:hanging="540"/>
        <w:jc w:val="both"/>
        <w:rPr>
          <w:sz w:val="22"/>
          <w:szCs w:val="22"/>
        </w:rPr>
      </w:pPr>
      <w:r w:rsidRPr="00D50A35">
        <w:rPr>
          <w:sz w:val="22"/>
          <w:szCs w:val="22"/>
        </w:rPr>
        <w:t>Actividades de análisis comprensivo y crítico de diferentes intervenciones pedagógicas;</w:t>
      </w:r>
    </w:p>
    <w:p w:rsidR="007E2CD1" w:rsidRPr="00D50A35" w:rsidRDefault="007E2CD1" w:rsidP="007E2CD1">
      <w:pPr>
        <w:pStyle w:val="Textoindependiente2"/>
        <w:numPr>
          <w:ilvl w:val="1"/>
          <w:numId w:val="17"/>
        </w:numPr>
        <w:tabs>
          <w:tab w:val="clear" w:pos="1440"/>
          <w:tab w:val="num" w:pos="540"/>
          <w:tab w:val="left" w:pos="3960"/>
        </w:tabs>
        <w:spacing w:line="240" w:lineRule="auto"/>
        <w:ind w:left="540" w:hanging="540"/>
        <w:jc w:val="both"/>
        <w:rPr>
          <w:sz w:val="22"/>
          <w:szCs w:val="22"/>
        </w:rPr>
      </w:pPr>
      <w:r w:rsidRPr="00D50A35">
        <w:rPr>
          <w:sz w:val="22"/>
          <w:szCs w:val="22"/>
        </w:rPr>
        <w:t xml:space="preserve">Actividades de análisis del marco teórico bibliográfico para </w:t>
      </w:r>
      <w:proofErr w:type="spellStart"/>
      <w:r w:rsidRPr="00D50A35">
        <w:rPr>
          <w:sz w:val="22"/>
          <w:szCs w:val="22"/>
        </w:rPr>
        <w:t>resignificar</w:t>
      </w:r>
      <w:proofErr w:type="spellEnd"/>
      <w:r w:rsidRPr="00D50A35">
        <w:rPr>
          <w:sz w:val="22"/>
          <w:szCs w:val="22"/>
        </w:rPr>
        <w:t xml:space="preserve"> las propuestas didácticas;</w:t>
      </w:r>
    </w:p>
    <w:p w:rsidR="007E2CD1" w:rsidRPr="00D50A35" w:rsidRDefault="007E2CD1" w:rsidP="007E2CD1">
      <w:pPr>
        <w:pStyle w:val="Textoindependiente2"/>
        <w:numPr>
          <w:ilvl w:val="1"/>
          <w:numId w:val="17"/>
        </w:numPr>
        <w:tabs>
          <w:tab w:val="clear" w:pos="1440"/>
          <w:tab w:val="num" w:pos="540"/>
          <w:tab w:val="left" w:pos="3960"/>
        </w:tabs>
        <w:spacing w:line="240" w:lineRule="auto"/>
        <w:ind w:left="540" w:hanging="540"/>
        <w:jc w:val="both"/>
        <w:rPr>
          <w:sz w:val="22"/>
          <w:szCs w:val="22"/>
        </w:rPr>
      </w:pPr>
      <w:r w:rsidRPr="00D50A35">
        <w:rPr>
          <w:sz w:val="22"/>
          <w:szCs w:val="22"/>
        </w:rPr>
        <w:t>Ejercicios de lectura y producción de consignas de lectura y de escritura;</w:t>
      </w:r>
    </w:p>
    <w:p w:rsidR="007E2CD1" w:rsidRPr="00D50A35" w:rsidRDefault="007E2CD1" w:rsidP="007E2CD1">
      <w:pPr>
        <w:pStyle w:val="Textoindependiente2"/>
        <w:numPr>
          <w:ilvl w:val="1"/>
          <w:numId w:val="17"/>
        </w:numPr>
        <w:tabs>
          <w:tab w:val="clear" w:pos="1440"/>
          <w:tab w:val="num" w:pos="540"/>
          <w:tab w:val="left" w:pos="3960"/>
        </w:tabs>
        <w:spacing w:line="240" w:lineRule="auto"/>
        <w:ind w:left="540" w:hanging="540"/>
        <w:jc w:val="both"/>
        <w:rPr>
          <w:sz w:val="22"/>
          <w:szCs w:val="22"/>
        </w:rPr>
      </w:pPr>
      <w:r w:rsidRPr="00D50A35">
        <w:rPr>
          <w:sz w:val="22"/>
          <w:szCs w:val="22"/>
        </w:rPr>
        <w:t>Informes y análisis de encuestas, datos y entrevistas;</w:t>
      </w:r>
    </w:p>
    <w:p w:rsidR="007E2CD1" w:rsidRPr="00D50A35" w:rsidRDefault="007E2CD1" w:rsidP="007E2CD1">
      <w:pPr>
        <w:pStyle w:val="Textoindependiente2"/>
        <w:numPr>
          <w:ilvl w:val="1"/>
          <w:numId w:val="17"/>
        </w:numPr>
        <w:tabs>
          <w:tab w:val="clear" w:pos="1440"/>
          <w:tab w:val="num" w:pos="540"/>
          <w:tab w:val="left" w:pos="3960"/>
        </w:tabs>
        <w:spacing w:line="240" w:lineRule="auto"/>
        <w:ind w:left="540" w:hanging="540"/>
        <w:jc w:val="both"/>
        <w:rPr>
          <w:sz w:val="22"/>
          <w:szCs w:val="22"/>
        </w:rPr>
      </w:pPr>
      <w:r w:rsidRPr="00D50A35">
        <w:rPr>
          <w:sz w:val="22"/>
          <w:szCs w:val="22"/>
        </w:rPr>
        <w:t>Diseño de actividades y grillas de ajuste.</w:t>
      </w:r>
    </w:p>
    <w:p w:rsidR="00BB480C" w:rsidRPr="00D50A35" w:rsidRDefault="00BB480C" w:rsidP="00BB480C">
      <w:pPr>
        <w:spacing w:after="0" w:line="240" w:lineRule="auto"/>
        <w:rPr>
          <w:rFonts w:ascii="Arial" w:hAnsi="Arial" w:cs="Arial"/>
          <w:lang w:val="es-ES"/>
        </w:rPr>
      </w:pPr>
    </w:p>
    <w:p w:rsidR="00BB480C" w:rsidRPr="00D50A35" w:rsidRDefault="00BB480C" w:rsidP="00BB480C">
      <w:pPr>
        <w:numPr>
          <w:ilvl w:val="0"/>
          <w:numId w:val="3"/>
        </w:numPr>
        <w:spacing w:after="0" w:line="240" w:lineRule="auto"/>
        <w:rPr>
          <w:rFonts w:ascii="Arial" w:hAnsi="Arial" w:cs="Arial"/>
          <w:b/>
          <w:i/>
        </w:rPr>
      </w:pPr>
      <w:r w:rsidRPr="00D50A35">
        <w:rPr>
          <w:rFonts w:ascii="Arial" w:hAnsi="Arial" w:cs="Arial"/>
          <w:b/>
          <w:i/>
        </w:rPr>
        <w:t>CRITERIOS DE EVALUACIÓN</w:t>
      </w:r>
    </w:p>
    <w:p w:rsidR="007E2CD1" w:rsidRPr="00D50A35" w:rsidRDefault="007E2CD1" w:rsidP="007E2CD1">
      <w:pPr>
        <w:pStyle w:val="Textoindependiente2"/>
        <w:numPr>
          <w:ilvl w:val="0"/>
          <w:numId w:val="21"/>
        </w:numPr>
        <w:tabs>
          <w:tab w:val="clear" w:pos="720"/>
          <w:tab w:val="num" w:pos="540"/>
          <w:tab w:val="left" w:pos="3960"/>
        </w:tabs>
        <w:spacing w:line="240" w:lineRule="auto"/>
        <w:ind w:left="540" w:hanging="540"/>
        <w:jc w:val="both"/>
        <w:rPr>
          <w:sz w:val="22"/>
          <w:szCs w:val="22"/>
        </w:rPr>
      </w:pPr>
      <w:r w:rsidRPr="00D50A35">
        <w:rPr>
          <w:sz w:val="22"/>
          <w:szCs w:val="22"/>
        </w:rPr>
        <w:t>La presencia activa y positiva en clase;</w:t>
      </w:r>
    </w:p>
    <w:p w:rsidR="007E2CD1" w:rsidRPr="00D50A35" w:rsidRDefault="007E2CD1" w:rsidP="007E2CD1">
      <w:pPr>
        <w:pStyle w:val="Textoindependiente2"/>
        <w:numPr>
          <w:ilvl w:val="0"/>
          <w:numId w:val="20"/>
        </w:numPr>
        <w:tabs>
          <w:tab w:val="clear" w:pos="720"/>
          <w:tab w:val="num" w:pos="540"/>
          <w:tab w:val="left" w:pos="3960"/>
        </w:tabs>
        <w:spacing w:line="240" w:lineRule="auto"/>
        <w:ind w:left="540" w:hanging="540"/>
        <w:jc w:val="both"/>
        <w:rPr>
          <w:sz w:val="22"/>
          <w:szCs w:val="22"/>
        </w:rPr>
      </w:pPr>
      <w:r w:rsidRPr="00D50A35">
        <w:rPr>
          <w:sz w:val="22"/>
          <w:szCs w:val="22"/>
        </w:rPr>
        <w:t>La entrega, en tiempo y forma, de los trabajos solicitados;</w:t>
      </w:r>
    </w:p>
    <w:p w:rsidR="007E2CD1" w:rsidRPr="00D50A35" w:rsidRDefault="007E2CD1" w:rsidP="007E2CD1">
      <w:pPr>
        <w:pStyle w:val="Textoindependiente2"/>
        <w:numPr>
          <w:ilvl w:val="0"/>
          <w:numId w:val="19"/>
        </w:numPr>
        <w:tabs>
          <w:tab w:val="clear" w:pos="720"/>
          <w:tab w:val="num" w:pos="540"/>
          <w:tab w:val="left" w:pos="3960"/>
        </w:tabs>
        <w:spacing w:line="240" w:lineRule="auto"/>
        <w:ind w:left="540" w:hanging="540"/>
        <w:jc w:val="both"/>
        <w:rPr>
          <w:sz w:val="22"/>
          <w:szCs w:val="22"/>
        </w:rPr>
      </w:pPr>
      <w:r w:rsidRPr="00D50A35">
        <w:rPr>
          <w:sz w:val="22"/>
          <w:szCs w:val="22"/>
        </w:rPr>
        <w:t>El diseño de Actividades para la recopilación de datos en la observación participante y para la intervención de mediaciones posibles;</w:t>
      </w:r>
    </w:p>
    <w:p w:rsidR="00BB480C" w:rsidRPr="00D50A35" w:rsidRDefault="007E2CD1" w:rsidP="007E2CD1">
      <w:pPr>
        <w:pStyle w:val="Textoindependiente2"/>
        <w:numPr>
          <w:ilvl w:val="0"/>
          <w:numId w:val="18"/>
        </w:numPr>
        <w:tabs>
          <w:tab w:val="clear" w:pos="720"/>
          <w:tab w:val="num" w:pos="540"/>
          <w:tab w:val="left" w:pos="3960"/>
        </w:tabs>
        <w:spacing w:line="240" w:lineRule="auto"/>
        <w:ind w:left="540" w:hanging="540"/>
        <w:jc w:val="both"/>
        <w:rPr>
          <w:sz w:val="22"/>
          <w:szCs w:val="22"/>
        </w:rPr>
      </w:pPr>
      <w:r w:rsidRPr="00D50A35">
        <w:rPr>
          <w:sz w:val="22"/>
          <w:szCs w:val="22"/>
        </w:rPr>
        <w:t xml:space="preserve">La presentación de un Trabajo de Integración que se corresponda con una propuesta superadora frente a una problemática seleccionada en la observación crítica de la trayectoria realizada como docente-practicante. </w:t>
      </w:r>
    </w:p>
    <w:p w:rsidR="00CF1C81" w:rsidRPr="00D50A35" w:rsidRDefault="00CF1C81" w:rsidP="00CF1C81">
      <w:pPr>
        <w:pStyle w:val="Textoindependiente2"/>
        <w:tabs>
          <w:tab w:val="left" w:pos="3960"/>
        </w:tabs>
        <w:spacing w:line="240" w:lineRule="auto"/>
        <w:ind w:left="540"/>
        <w:jc w:val="both"/>
        <w:rPr>
          <w:sz w:val="22"/>
          <w:szCs w:val="22"/>
        </w:rPr>
      </w:pPr>
    </w:p>
    <w:p w:rsidR="00BB480C" w:rsidRPr="00D50A35" w:rsidRDefault="00BB480C" w:rsidP="00BB480C">
      <w:pPr>
        <w:numPr>
          <w:ilvl w:val="0"/>
          <w:numId w:val="3"/>
        </w:numPr>
        <w:spacing w:after="0" w:line="240" w:lineRule="auto"/>
        <w:rPr>
          <w:rFonts w:ascii="Arial" w:hAnsi="Arial" w:cs="Arial"/>
          <w:b/>
          <w:i/>
        </w:rPr>
      </w:pPr>
      <w:r w:rsidRPr="00D50A35">
        <w:rPr>
          <w:rFonts w:ascii="Arial" w:hAnsi="Arial" w:cs="Arial"/>
          <w:b/>
          <w:i/>
        </w:rPr>
        <w:t xml:space="preserve">CONDICIONES PARA LA ACREDITACIÓN </w:t>
      </w:r>
      <w:r w:rsidRPr="00D50A35">
        <w:rPr>
          <w:rFonts w:ascii="Arial" w:hAnsi="Arial" w:cs="Arial"/>
        </w:rPr>
        <w:t xml:space="preserve"> </w:t>
      </w:r>
    </w:p>
    <w:p w:rsidR="005120F4" w:rsidRPr="00D50A35" w:rsidRDefault="00BB480C" w:rsidP="00CF1C81">
      <w:pPr>
        <w:jc w:val="both"/>
        <w:rPr>
          <w:rFonts w:ascii="Arial" w:hAnsi="Arial" w:cs="Arial"/>
        </w:rPr>
      </w:pPr>
      <w:r w:rsidRPr="00D50A35">
        <w:rPr>
          <w:rFonts w:ascii="Arial" w:hAnsi="Arial" w:cs="Arial"/>
        </w:rPr>
        <w:t xml:space="preserve">La materia cuenta con una instancia de </w:t>
      </w:r>
      <w:r w:rsidRPr="00D50A35">
        <w:rPr>
          <w:rFonts w:ascii="Arial" w:hAnsi="Arial" w:cs="Arial"/>
          <w:b/>
        </w:rPr>
        <w:t>evaluación final</w:t>
      </w:r>
      <w:r w:rsidRPr="00D50A35">
        <w:rPr>
          <w:rFonts w:ascii="Arial" w:hAnsi="Arial" w:cs="Arial"/>
        </w:rPr>
        <w:t xml:space="preserve"> obligatoria en la que el cursante deberá </w:t>
      </w:r>
      <w:r w:rsidR="0028161C" w:rsidRPr="00D50A35">
        <w:rPr>
          <w:rFonts w:ascii="Arial" w:hAnsi="Arial" w:cs="Arial"/>
        </w:rPr>
        <w:t>realizar una presentación de los Ateneos cursados en relación al Espacio de la Práctica Docente.</w:t>
      </w:r>
    </w:p>
    <w:p w:rsidR="00BB480C" w:rsidRPr="00D50A35" w:rsidRDefault="00BB480C">
      <w:pPr>
        <w:rPr>
          <w:rFonts w:ascii="Arial" w:hAnsi="Arial" w:cs="Arial"/>
        </w:rPr>
      </w:pPr>
    </w:p>
    <w:sectPr w:rsidR="00BB480C" w:rsidRPr="00D50A35" w:rsidSect="009F65E0">
      <w:pgSz w:w="12240" w:h="20160" w:code="5"/>
      <w:pgMar w:top="993" w:right="160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755_"/>
      </v:shape>
    </w:pict>
  </w:numPicBullet>
  <w:abstractNum w:abstractNumId="0">
    <w:nsid w:val="07CB21DB"/>
    <w:multiLevelType w:val="hybridMultilevel"/>
    <w:tmpl w:val="EAD2416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81520C7"/>
    <w:multiLevelType w:val="hybridMultilevel"/>
    <w:tmpl w:val="C8BC4ECE"/>
    <w:lvl w:ilvl="0" w:tplc="A132902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FF0457"/>
    <w:multiLevelType w:val="hybridMultilevel"/>
    <w:tmpl w:val="61FC8D8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2A036566"/>
    <w:multiLevelType w:val="hybridMultilevel"/>
    <w:tmpl w:val="A5009AE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2E8B4851"/>
    <w:multiLevelType w:val="hybridMultilevel"/>
    <w:tmpl w:val="3592B24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39BE6851"/>
    <w:multiLevelType w:val="hybridMultilevel"/>
    <w:tmpl w:val="6898152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45300473"/>
    <w:multiLevelType w:val="hybridMultilevel"/>
    <w:tmpl w:val="D4D6AAE8"/>
    <w:lvl w:ilvl="0" w:tplc="BD8C5C0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55C208E"/>
    <w:multiLevelType w:val="hybridMultilevel"/>
    <w:tmpl w:val="E3B66514"/>
    <w:lvl w:ilvl="0" w:tplc="92F8CB9E">
      <w:start w:val="3"/>
      <w:numFmt w:val="bullet"/>
      <w:lvlText w:val=""/>
      <w:lvlJc w:val="left"/>
      <w:pPr>
        <w:ind w:left="1080" w:hanging="360"/>
      </w:pPr>
      <w:rPr>
        <w:rFonts w:ascii="Symbol" w:eastAsia="Times New Roman" w:hAnsi="Symbol" w:cs="Times New Roman" w:hint="default"/>
        <w:b w:val="0"/>
        <w:i w:val="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4BFB20C8"/>
    <w:multiLevelType w:val="hybridMultilevel"/>
    <w:tmpl w:val="DF80D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17089A"/>
    <w:multiLevelType w:val="hybridMultilevel"/>
    <w:tmpl w:val="A680201E"/>
    <w:lvl w:ilvl="0" w:tplc="0320462A">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FB04A9C"/>
    <w:multiLevelType w:val="hybridMultilevel"/>
    <w:tmpl w:val="E0D4E90C"/>
    <w:lvl w:ilvl="0" w:tplc="60283ED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FC613E1"/>
    <w:multiLevelType w:val="hybridMultilevel"/>
    <w:tmpl w:val="4996757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613A2C45"/>
    <w:multiLevelType w:val="hybridMultilevel"/>
    <w:tmpl w:val="770454A8"/>
    <w:lvl w:ilvl="0" w:tplc="6F5232E0">
      <w:start w:val="1"/>
      <w:numFmt w:val="bullet"/>
      <w:lvlText w:val=""/>
      <w:lvlJc w:val="left"/>
      <w:pPr>
        <w:tabs>
          <w:tab w:val="num" w:pos="360"/>
        </w:tabs>
        <w:ind w:left="0" w:firstLine="0"/>
      </w:pPr>
      <w:rPr>
        <w:rFonts w:ascii="Symbol" w:hAnsi="Symbol" w:hint="default"/>
        <w:color w:val="auto"/>
      </w:rPr>
    </w:lvl>
    <w:lvl w:ilvl="1" w:tplc="04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98B4572"/>
    <w:multiLevelType w:val="hybridMultilevel"/>
    <w:tmpl w:val="80C812F0"/>
    <w:lvl w:ilvl="0" w:tplc="8374847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D134A8C"/>
    <w:multiLevelType w:val="multilevel"/>
    <w:tmpl w:val="02D88930"/>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nsid w:val="6E5330D7"/>
    <w:multiLevelType w:val="hybridMultilevel"/>
    <w:tmpl w:val="302C6B38"/>
    <w:lvl w:ilvl="0" w:tplc="DB7A82D8">
      <w:numFmt w:val="bullet"/>
      <w:lvlText w:val=""/>
      <w:lvlJc w:val="left"/>
      <w:pPr>
        <w:ind w:left="720" w:hanging="360"/>
      </w:pPr>
      <w:rPr>
        <w:rFonts w:ascii="Wingdings" w:hAnsi="Wingding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42340B3"/>
    <w:multiLevelType w:val="hybridMultilevel"/>
    <w:tmpl w:val="B0543C50"/>
    <w:lvl w:ilvl="0" w:tplc="60DC377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4355487"/>
    <w:multiLevelType w:val="hybridMultilevel"/>
    <w:tmpl w:val="240E9846"/>
    <w:lvl w:ilvl="0" w:tplc="D764C38C">
      <w:start w:val="1"/>
      <w:numFmt w:val="bullet"/>
      <w:lvlText w:val=""/>
      <w:lvlJc w:val="left"/>
      <w:pPr>
        <w:tabs>
          <w:tab w:val="num" w:pos="357"/>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64453A2"/>
    <w:multiLevelType w:val="hybridMultilevel"/>
    <w:tmpl w:val="2B9C7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87A25B8"/>
    <w:multiLevelType w:val="hybridMultilevel"/>
    <w:tmpl w:val="8CA86C60"/>
    <w:lvl w:ilvl="0" w:tplc="F722562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EE268B3"/>
    <w:multiLevelType w:val="hybridMultilevel"/>
    <w:tmpl w:val="70303FF6"/>
    <w:lvl w:ilvl="0" w:tplc="1480B8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7"/>
  </w:num>
  <w:num w:numId="5">
    <w:abstractNumId w:val="16"/>
  </w:num>
  <w:num w:numId="6">
    <w:abstractNumId w:val="9"/>
  </w:num>
  <w:num w:numId="7">
    <w:abstractNumId w:val="13"/>
  </w:num>
  <w:num w:numId="8">
    <w:abstractNumId w:val="1"/>
  </w:num>
  <w:num w:numId="9">
    <w:abstractNumId w:val="19"/>
  </w:num>
  <w:num w:numId="10">
    <w:abstractNumId w:val="10"/>
  </w:num>
  <w:num w:numId="11">
    <w:abstractNumId w:val="17"/>
  </w:num>
  <w:num w:numId="12">
    <w:abstractNumId w:val="20"/>
  </w:num>
  <w:num w:numId="13">
    <w:abstractNumId w:val="3"/>
  </w:num>
  <w:num w:numId="14">
    <w:abstractNumId w:val="8"/>
  </w:num>
  <w:num w:numId="15">
    <w:abstractNumId w:val="0"/>
  </w:num>
  <w:num w:numId="16">
    <w:abstractNumId w:val="18"/>
  </w:num>
  <w:num w:numId="17">
    <w:abstractNumId w:val="12"/>
  </w:num>
  <w:num w:numId="18">
    <w:abstractNumId w:val="11"/>
  </w:num>
  <w:num w:numId="19">
    <w:abstractNumId w:val="5"/>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88"/>
    <w:rsid w:val="000602FE"/>
    <w:rsid w:val="00071E2E"/>
    <w:rsid w:val="00086407"/>
    <w:rsid w:val="000A38DA"/>
    <w:rsid w:val="00117DE5"/>
    <w:rsid w:val="00155A0D"/>
    <w:rsid w:val="001607D7"/>
    <w:rsid w:val="001D1DDA"/>
    <w:rsid w:val="0028161C"/>
    <w:rsid w:val="002F38A6"/>
    <w:rsid w:val="00316D53"/>
    <w:rsid w:val="003B7C26"/>
    <w:rsid w:val="003D700E"/>
    <w:rsid w:val="003F51EF"/>
    <w:rsid w:val="004531ED"/>
    <w:rsid w:val="004617A5"/>
    <w:rsid w:val="004745E4"/>
    <w:rsid w:val="004C6DE9"/>
    <w:rsid w:val="004C7B27"/>
    <w:rsid w:val="005120F4"/>
    <w:rsid w:val="00517558"/>
    <w:rsid w:val="00590EDF"/>
    <w:rsid w:val="005A074B"/>
    <w:rsid w:val="00610213"/>
    <w:rsid w:val="0061229E"/>
    <w:rsid w:val="006308BD"/>
    <w:rsid w:val="00643BE3"/>
    <w:rsid w:val="00695AEF"/>
    <w:rsid w:val="0069604E"/>
    <w:rsid w:val="006B18E5"/>
    <w:rsid w:val="006F0C70"/>
    <w:rsid w:val="00746A23"/>
    <w:rsid w:val="007D7566"/>
    <w:rsid w:val="007E2CD1"/>
    <w:rsid w:val="00833086"/>
    <w:rsid w:val="00854698"/>
    <w:rsid w:val="00882B9C"/>
    <w:rsid w:val="008B1FBA"/>
    <w:rsid w:val="008E2F5F"/>
    <w:rsid w:val="00917C4D"/>
    <w:rsid w:val="009235C5"/>
    <w:rsid w:val="00972245"/>
    <w:rsid w:val="00987C4F"/>
    <w:rsid w:val="009922EB"/>
    <w:rsid w:val="009A1AD4"/>
    <w:rsid w:val="009A4C05"/>
    <w:rsid w:val="009F59ED"/>
    <w:rsid w:val="009F65E0"/>
    <w:rsid w:val="00A143A2"/>
    <w:rsid w:val="00A17BCA"/>
    <w:rsid w:val="00A31D1D"/>
    <w:rsid w:val="00A323A0"/>
    <w:rsid w:val="00A51ADE"/>
    <w:rsid w:val="00A8583E"/>
    <w:rsid w:val="00AB67B8"/>
    <w:rsid w:val="00B35524"/>
    <w:rsid w:val="00B35D82"/>
    <w:rsid w:val="00B87A63"/>
    <w:rsid w:val="00BB480C"/>
    <w:rsid w:val="00BC540A"/>
    <w:rsid w:val="00C25437"/>
    <w:rsid w:val="00C55E57"/>
    <w:rsid w:val="00CA0E3A"/>
    <w:rsid w:val="00CA0FD0"/>
    <w:rsid w:val="00CD6B37"/>
    <w:rsid w:val="00CF1C81"/>
    <w:rsid w:val="00D42207"/>
    <w:rsid w:val="00D50A35"/>
    <w:rsid w:val="00DE0988"/>
    <w:rsid w:val="00E32E07"/>
    <w:rsid w:val="00E65D84"/>
    <w:rsid w:val="00E85B41"/>
    <w:rsid w:val="00EA1CB7"/>
    <w:rsid w:val="00EB3E83"/>
    <w:rsid w:val="00F14345"/>
    <w:rsid w:val="00F73FD5"/>
    <w:rsid w:val="00FD5863"/>
    <w:rsid w:val="00FF7F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6643DCD-BF77-4F72-AA72-4F6519E9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7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55E57"/>
    <w:pPr>
      <w:spacing w:after="0" w:line="240" w:lineRule="auto"/>
    </w:pPr>
  </w:style>
  <w:style w:type="paragraph" w:styleId="Textodeglobo">
    <w:name w:val="Balloon Text"/>
    <w:basedOn w:val="Normal"/>
    <w:link w:val="TextodegloboCar"/>
    <w:uiPriority w:val="99"/>
    <w:semiHidden/>
    <w:unhideWhenUsed/>
    <w:rsid w:val="00987C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C4F"/>
    <w:rPr>
      <w:rFonts w:ascii="Tahoma" w:hAnsi="Tahoma" w:cs="Tahoma"/>
      <w:sz w:val="16"/>
      <w:szCs w:val="16"/>
    </w:rPr>
  </w:style>
  <w:style w:type="character" w:styleId="Textodelmarcadordeposicin">
    <w:name w:val="Placeholder Text"/>
    <w:basedOn w:val="Fuentedeprrafopredeter"/>
    <w:uiPriority w:val="99"/>
    <w:semiHidden/>
    <w:rsid w:val="00155A0D"/>
    <w:rPr>
      <w:color w:val="808080"/>
    </w:rPr>
  </w:style>
  <w:style w:type="paragraph" w:styleId="Prrafodelista">
    <w:name w:val="List Paragraph"/>
    <w:basedOn w:val="Normal"/>
    <w:uiPriority w:val="34"/>
    <w:qFormat/>
    <w:rsid w:val="005120F4"/>
    <w:pPr>
      <w:ind w:left="720"/>
      <w:contextualSpacing/>
    </w:pPr>
  </w:style>
  <w:style w:type="paragraph" w:styleId="Textoindependiente">
    <w:name w:val="Body Text"/>
    <w:basedOn w:val="Normal"/>
    <w:link w:val="TextoindependienteCar"/>
    <w:rsid w:val="00CD6B37"/>
    <w:pPr>
      <w:spacing w:after="0" w:line="240" w:lineRule="auto"/>
      <w:jc w:val="both"/>
    </w:pPr>
    <w:rPr>
      <w:rFonts w:ascii="Times New Roman" w:eastAsia="Times New Roman" w:hAnsi="Times New Roman" w:cs="Times New Roman"/>
      <w:b/>
      <w:sz w:val="24"/>
      <w:szCs w:val="20"/>
      <w:lang w:val="es-MX" w:eastAsia="es-ES"/>
    </w:rPr>
  </w:style>
  <w:style w:type="character" w:customStyle="1" w:styleId="TextoindependienteCar">
    <w:name w:val="Texto independiente Car"/>
    <w:basedOn w:val="Fuentedeprrafopredeter"/>
    <w:link w:val="Textoindependiente"/>
    <w:rsid w:val="00CD6B37"/>
    <w:rPr>
      <w:rFonts w:ascii="Times New Roman" w:eastAsia="Times New Roman" w:hAnsi="Times New Roman" w:cs="Times New Roman"/>
      <w:b/>
      <w:sz w:val="24"/>
      <w:szCs w:val="20"/>
      <w:lang w:val="es-MX" w:eastAsia="es-ES"/>
    </w:rPr>
  </w:style>
  <w:style w:type="paragraph" w:styleId="Textoindependiente2">
    <w:name w:val="Body Text 2"/>
    <w:basedOn w:val="Normal"/>
    <w:link w:val="Textoindependiente2Car"/>
    <w:rsid w:val="008E2F5F"/>
    <w:pPr>
      <w:spacing w:after="120" w:line="480" w:lineRule="auto"/>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8E2F5F"/>
    <w:rPr>
      <w:rFonts w:ascii="Arial" w:eastAsia="Times New Roman" w:hAnsi="Arial" w:cs="Arial"/>
      <w:sz w:val="24"/>
      <w:szCs w:val="24"/>
      <w:lang w:val="es-ES" w:eastAsia="es-ES"/>
    </w:rPr>
  </w:style>
  <w:style w:type="paragraph" w:styleId="Textonotapie">
    <w:name w:val="footnote text"/>
    <w:basedOn w:val="Normal"/>
    <w:link w:val="TextonotapieCar"/>
    <w:semiHidden/>
    <w:rsid w:val="002F38A6"/>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2F38A6"/>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1%20%20ISFD88\Formularios\Formulario%20Anal&#237;tico%20%20Ingl&#233;s%202014.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25BA-A6A3-41AB-AEFB-C1AD7481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Analítico  Inglés 2014</Template>
  <TotalTime>1</TotalTime>
  <Pages>3</Pages>
  <Words>1221</Words>
  <Characters>6719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2019-04-04T19:44:00Z</dcterms:created>
  <dcterms:modified xsi:type="dcterms:W3CDTF">2019-04-04T19:44:00Z</dcterms:modified>
</cp:coreProperties>
</file>