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E9" w:rsidRPr="00FE4590" w:rsidRDefault="009F65E0" w:rsidP="00FE4590">
      <w:pPr>
        <w:spacing w:line="240" w:lineRule="auto"/>
        <w:rPr>
          <w:rFonts w:ascii="Book Antiqua" w:hAnsi="Book Antiqua" w:cs="Arial"/>
          <w:u w:val="single"/>
        </w:rPr>
      </w:pPr>
      <w:r w:rsidRPr="00FE4590">
        <w:rPr>
          <w:rFonts w:ascii="Book Antiqua" w:hAnsi="Book Antiqua" w:cs="Arial"/>
          <w:noProof/>
          <w:lang w:eastAsia="es-AR"/>
        </w:rPr>
        <w:drawing>
          <wp:inline distT="0" distB="0" distL="0" distR="0">
            <wp:extent cx="1096950" cy="1020197"/>
            <wp:effectExtent l="38100" t="0" r="27000" b="313303"/>
            <wp:docPr id="1" name="0 Imagen" descr="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230" cy="10195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F14345" w:rsidRPr="00FE4590">
        <w:rPr>
          <w:rFonts w:ascii="Book Antiqua" w:hAnsi="Book Antiqua" w:cs="Arial"/>
        </w:rPr>
        <w:t xml:space="preserve">      </w:t>
      </w:r>
      <w:r w:rsidR="00F14345" w:rsidRPr="00FE4590">
        <w:rPr>
          <w:rFonts w:ascii="Book Antiqua" w:hAnsi="Book Antiqua"/>
          <w:noProof/>
          <w:lang w:eastAsia="es-AR"/>
        </w:rPr>
        <w:t xml:space="preserve">                                                                          </w:t>
      </w:r>
      <w:r w:rsidR="00F14345" w:rsidRPr="00FE4590">
        <w:rPr>
          <w:rFonts w:ascii="Book Antiqua" w:hAnsi="Book Antiqua"/>
          <w:noProof/>
          <w:lang w:eastAsia="es-AR"/>
        </w:rPr>
        <w:drawing>
          <wp:inline distT="0" distB="0" distL="0" distR="0">
            <wp:extent cx="2063544" cy="1424850"/>
            <wp:effectExtent l="19050" t="0" r="0" b="0"/>
            <wp:docPr id="2" name="Imagen 1" descr="http://www.deportes.gba.gov.ar/wp-content/uploads/2012/05/BA-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portes.gba.gov.ar/wp-content/uploads/2012/05/BA-naran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49" cy="1424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2B9C" w:rsidRPr="00FE4590" w:rsidRDefault="00882B9C" w:rsidP="00FE4590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CD6B37" w:rsidRPr="00FE4590" w:rsidRDefault="00882B9C" w:rsidP="00FE4590">
      <w:pPr>
        <w:pStyle w:val="Textoindependiente"/>
        <w:jc w:val="left"/>
        <w:rPr>
          <w:rFonts w:ascii="Book Antiqua" w:hAnsi="Book Antiqua"/>
          <w:szCs w:val="24"/>
        </w:rPr>
      </w:pPr>
      <w:r w:rsidRPr="00FE4590">
        <w:rPr>
          <w:rFonts w:ascii="Book Antiqua" w:hAnsi="Book Antiqua"/>
          <w:szCs w:val="24"/>
        </w:rPr>
        <w:t>CARRERA</w:t>
      </w:r>
      <w:r w:rsidR="00CD6B37" w:rsidRPr="00FE4590">
        <w:rPr>
          <w:rFonts w:ascii="Book Antiqua" w:hAnsi="Book Antiqua"/>
          <w:szCs w:val="24"/>
        </w:rPr>
        <w:t>: Profesorado para la EGB y la Educación Polimodal de Lengua y Literatura</w:t>
      </w:r>
    </w:p>
    <w:p w:rsidR="00882B9C" w:rsidRPr="00FE4590" w:rsidRDefault="00882B9C" w:rsidP="00FE4590">
      <w:pPr>
        <w:spacing w:line="240" w:lineRule="auto"/>
        <w:rPr>
          <w:rFonts w:ascii="Book Antiqua" w:hAnsi="Book Antiqua"/>
          <w:b/>
          <w:sz w:val="24"/>
          <w:szCs w:val="24"/>
          <w:lang w:val="es-MX"/>
        </w:rPr>
      </w:pPr>
    </w:p>
    <w:p w:rsidR="00882B9C" w:rsidRPr="00FE4590" w:rsidRDefault="00882B9C" w:rsidP="00FE4590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FE4590">
        <w:rPr>
          <w:rFonts w:ascii="Book Antiqua" w:hAnsi="Book Antiqua"/>
          <w:b/>
          <w:sz w:val="24"/>
          <w:szCs w:val="24"/>
        </w:rPr>
        <w:t>CURSO:</w:t>
      </w:r>
      <w:r w:rsidR="00CD6B37" w:rsidRPr="00FE4590">
        <w:rPr>
          <w:rFonts w:ascii="Book Antiqua" w:hAnsi="Book Antiqua"/>
          <w:b/>
          <w:sz w:val="24"/>
          <w:szCs w:val="24"/>
        </w:rPr>
        <w:t xml:space="preserve"> 4º</w:t>
      </w:r>
    </w:p>
    <w:p w:rsidR="00882B9C" w:rsidRPr="00FE4590" w:rsidRDefault="00882B9C" w:rsidP="00FE4590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FE4590">
        <w:rPr>
          <w:rFonts w:ascii="Book Antiqua" w:hAnsi="Book Antiqua"/>
          <w:b/>
          <w:sz w:val="24"/>
          <w:szCs w:val="24"/>
        </w:rPr>
        <w:t>ASIGNATURA:</w:t>
      </w:r>
      <w:r w:rsidR="00CD6B37" w:rsidRPr="00FE4590">
        <w:rPr>
          <w:rFonts w:ascii="Book Antiqua" w:hAnsi="Book Antiqua"/>
          <w:b/>
          <w:sz w:val="24"/>
          <w:szCs w:val="24"/>
        </w:rPr>
        <w:t xml:space="preserve"> Psicolingüística</w:t>
      </w:r>
    </w:p>
    <w:p w:rsidR="00882B9C" w:rsidRPr="00FE4590" w:rsidRDefault="00CD6B37" w:rsidP="00FE4590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FE4590">
        <w:rPr>
          <w:rFonts w:ascii="Book Antiqua" w:hAnsi="Book Antiqua"/>
          <w:b/>
          <w:sz w:val="24"/>
          <w:szCs w:val="24"/>
        </w:rPr>
        <w:t>DOCENTE</w:t>
      </w:r>
      <w:r w:rsidR="00882B9C" w:rsidRPr="00FE4590">
        <w:rPr>
          <w:rFonts w:ascii="Book Antiqua" w:hAnsi="Book Antiqua"/>
          <w:b/>
          <w:sz w:val="24"/>
          <w:szCs w:val="24"/>
        </w:rPr>
        <w:t>:</w:t>
      </w:r>
      <w:r w:rsidRPr="00FE4590">
        <w:rPr>
          <w:rFonts w:ascii="Book Antiqua" w:hAnsi="Book Antiqua"/>
          <w:b/>
          <w:sz w:val="24"/>
          <w:szCs w:val="24"/>
        </w:rPr>
        <w:t xml:space="preserve"> Guillermo Daniel </w:t>
      </w:r>
      <w:proofErr w:type="spellStart"/>
      <w:r w:rsidRPr="00FE4590">
        <w:rPr>
          <w:rFonts w:ascii="Book Antiqua" w:hAnsi="Book Antiqua"/>
          <w:b/>
          <w:sz w:val="24"/>
          <w:szCs w:val="24"/>
        </w:rPr>
        <w:t>Mascitti</w:t>
      </w:r>
      <w:proofErr w:type="spellEnd"/>
    </w:p>
    <w:p w:rsidR="00882B9C" w:rsidRPr="00FE4590" w:rsidRDefault="00882B9C" w:rsidP="00FE4590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FE4590">
        <w:rPr>
          <w:rFonts w:ascii="Book Antiqua" w:hAnsi="Book Antiqua"/>
          <w:b/>
          <w:sz w:val="24"/>
          <w:szCs w:val="24"/>
        </w:rPr>
        <w:t>AÑO:</w:t>
      </w:r>
      <w:r w:rsidR="003C5AE9" w:rsidRPr="00FE4590">
        <w:rPr>
          <w:rFonts w:ascii="Book Antiqua" w:hAnsi="Book Antiqua"/>
          <w:b/>
          <w:sz w:val="24"/>
          <w:szCs w:val="24"/>
        </w:rPr>
        <w:t xml:space="preserve"> 2019</w:t>
      </w:r>
    </w:p>
    <w:p w:rsidR="00882B9C" w:rsidRPr="00FE4590" w:rsidRDefault="00882B9C" w:rsidP="00FE4590">
      <w:pPr>
        <w:spacing w:line="240" w:lineRule="auto"/>
        <w:rPr>
          <w:rFonts w:ascii="Book Antiqua" w:hAnsi="Book Antiqua"/>
          <w:b/>
        </w:rPr>
      </w:pPr>
    </w:p>
    <w:p w:rsidR="00882B9C" w:rsidRPr="00FE4590" w:rsidRDefault="00882B9C" w:rsidP="00FE4590">
      <w:pPr>
        <w:numPr>
          <w:ilvl w:val="0"/>
          <w:numId w:val="3"/>
        </w:numPr>
        <w:spacing w:after="0" w:line="240" w:lineRule="auto"/>
        <w:rPr>
          <w:rFonts w:ascii="Book Antiqua" w:hAnsi="Book Antiqua"/>
          <w:b/>
          <w:i/>
        </w:rPr>
      </w:pPr>
      <w:r w:rsidRPr="00FE4590">
        <w:rPr>
          <w:rFonts w:ascii="Book Antiqua" w:hAnsi="Book Antiqua"/>
          <w:b/>
          <w:i/>
        </w:rPr>
        <w:t>BLOQUES DE CONTENIDOS</w:t>
      </w:r>
    </w:p>
    <w:p w:rsidR="00882B9C" w:rsidRPr="00FE4590" w:rsidRDefault="00882B9C" w:rsidP="00FE4590">
      <w:pPr>
        <w:spacing w:line="240" w:lineRule="auto"/>
        <w:rPr>
          <w:rFonts w:ascii="Book Antiqua" w:hAnsi="Book Antiqua"/>
          <w:b/>
          <w:i/>
        </w:rPr>
      </w:pPr>
    </w:p>
    <w:p w:rsidR="00882B9C" w:rsidRPr="00FE4590" w:rsidRDefault="00882B9C" w:rsidP="00FE4590">
      <w:pPr>
        <w:numPr>
          <w:ilvl w:val="0"/>
          <w:numId w:val="2"/>
        </w:numPr>
        <w:spacing w:after="0" w:line="240" w:lineRule="auto"/>
        <w:rPr>
          <w:rFonts w:ascii="Book Antiqua" w:hAnsi="Book Antiqua"/>
          <w:b/>
          <w:i/>
        </w:rPr>
      </w:pPr>
      <w:r w:rsidRPr="00FE4590">
        <w:rPr>
          <w:rFonts w:ascii="Book Antiqua" w:hAnsi="Book Antiqua"/>
          <w:b/>
        </w:rPr>
        <w:t>A) Contenidos:</w:t>
      </w:r>
    </w:p>
    <w:p w:rsidR="00CD6B37" w:rsidRPr="00FE4590" w:rsidRDefault="00CD6B37" w:rsidP="00FE4590">
      <w:pPr>
        <w:spacing w:line="240" w:lineRule="auto"/>
        <w:rPr>
          <w:rFonts w:ascii="Book Antiqua" w:hAnsi="Book Antiqua"/>
          <w:b/>
        </w:rPr>
      </w:pPr>
    </w:p>
    <w:p w:rsidR="00CD6B37" w:rsidRPr="00FE4590" w:rsidRDefault="001607D7" w:rsidP="00FE4590">
      <w:pPr>
        <w:pStyle w:val="Prrafodelista"/>
        <w:numPr>
          <w:ilvl w:val="0"/>
          <w:numId w:val="8"/>
        </w:numPr>
        <w:spacing w:line="240" w:lineRule="auto"/>
        <w:rPr>
          <w:rFonts w:ascii="Book Antiqua" w:hAnsi="Book Antiqua"/>
        </w:rPr>
      </w:pPr>
      <w:r w:rsidRPr="00FE4590">
        <w:rPr>
          <w:rFonts w:ascii="Book Antiqua" w:hAnsi="Book Antiqua"/>
          <w:b/>
        </w:rPr>
        <w:t xml:space="preserve">1.  </w:t>
      </w:r>
      <w:r w:rsidR="00CD6B37" w:rsidRPr="00FE4590">
        <w:rPr>
          <w:rFonts w:ascii="Book Antiqua" w:hAnsi="Book Antiqua"/>
          <w:b/>
        </w:rPr>
        <w:t>Adquisición del lenguaje (módulo 1)</w:t>
      </w:r>
      <w:r w:rsidR="00CD6B37" w:rsidRPr="00FE4590">
        <w:rPr>
          <w:rFonts w:ascii="Book Antiqua" w:hAnsi="Book Antiqua"/>
        </w:rPr>
        <w:t xml:space="preserve"> </w:t>
      </w:r>
    </w:p>
    <w:p w:rsidR="00CD6B37" w:rsidRPr="00FE4590" w:rsidRDefault="00CD6B37" w:rsidP="00FE4590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</w:rPr>
      </w:pPr>
      <w:r w:rsidRPr="00FE4590">
        <w:rPr>
          <w:rFonts w:ascii="Book Antiqua" w:hAnsi="Book Antiqua" w:cs="Arial"/>
        </w:rPr>
        <w:t>Filogénesis y ontogénesis. Diferencias entre el lenguaje de otros seres vivos y el lenguaje humano.</w:t>
      </w:r>
    </w:p>
    <w:p w:rsidR="00CD6B37" w:rsidRPr="00FE4590" w:rsidRDefault="00CD6B37" w:rsidP="00FE4590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</w:rPr>
      </w:pPr>
      <w:r w:rsidRPr="00FE4590">
        <w:rPr>
          <w:rFonts w:ascii="Book Antiqua" w:hAnsi="Book Antiqua" w:cs="Arial"/>
        </w:rPr>
        <w:t xml:space="preserve">Adquisición del lenguaje: teorías </w:t>
      </w:r>
      <w:proofErr w:type="spellStart"/>
      <w:r w:rsidRPr="00FE4590">
        <w:rPr>
          <w:rFonts w:ascii="Book Antiqua" w:hAnsi="Book Antiqua" w:cs="Arial"/>
        </w:rPr>
        <w:t>innatistas</w:t>
      </w:r>
      <w:proofErr w:type="spellEnd"/>
      <w:r w:rsidRPr="00FE4590">
        <w:rPr>
          <w:rFonts w:ascii="Book Antiqua" w:hAnsi="Book Antiqua" w:cs="Arial"/>
        </w:rPr>
        <w:t xml:space="preserve"> e interaccionistas.</w:t>
      </w:r>
    </w:p>
    <w:p w:rsidR="00CD6B37" w:rsidRPr="00FE4590" w:rsidRDefault="00CD6B37" w:rsidP="00FE4590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</w:rPr>
      </w:pPr>
      <w:r w:rsidRPr="00FE4590">
        <w:rPr>
          <w:rFonts w:ascii="Book Antiqua" w:hAnsi="Book Antiqua" w:cs="Arial"/>
        </w:rPr>
        <w:t xml:space="preserve">Teorías interaccionistas o </w:t>
      </w:r>
      <w:proofErr w:type="spellStart"/>
      <w:r w:rsidRPr="00FE4590">
        <w:rPr>
          <w:rFonts w:ascii="Book Antiqua" w:hAnsi="Book Antiqua" w:cs="Arial"/>
        </w:rPr>
        <w:t>socioculturalistas</w:t>
      </w:r>
      <w:proofErr w:type="spellEnd"/>
      <w:r w:rsidRPr="00FE4590">
        <w:rPr>
          <w:rFonts w:ascii="Book Antiqua" w:hAnsi="Book Antiqua" w:cs="Arial"/>
        </w:rPr>
        <w:t>: noción de cultura y lenguaje. Desarrollo cognitivo: interacción adulto/niño.</w:t>
      </w:r>
    </w:p>
    <w:p w:rsidR="00CD6B37" w:rsidRPr="00FE4590" w:rsidRDefault="00E10C16" w:rsidP="00FE4590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</w:rPr>
      </w:pPr>
      <w:r w:rsidRPr="00FE4590">
        <w:rPr>
          <w:rFonts w:ascii="Book Antiqua" w:hAnsi="Book Antiqua" w:cs="Arial"/>
        </w:rPr>
        <w:t xml:space="preserve">Competencia y actividad Lingüística (DAL; </w:t>
      </w:r>
      <w:proofErr w:type="spellStart"/>
      <w:r w:rsidRPr="00FE4590">
        <w:rPr>
          <w:rFonts w:ascii="Book Antiqua" w:hAnsi="Book Antiqua" w:cs="Arial"/>
        </w:rPr>
        <w:t>Choimsky</w:t>
      </w:r>
      <w:proofErr w:type="spellEnd"/>
      <w:r w:rsidRPr="00FE4590">
        <w:rPr>
          <w:rFonts w:ascii="Book Antiqua" w:hAnsi="Book Antiqua" w:cs="Arial"/>
        </w:rPr>
        <w:t xml:space="preserve">). </w:t>
      </w:r>
      <w:r w:rsidR="00CD6B37" w:rsidRPr="00FE4590">
        <w:rPr>
          <w:rFonts w:ascii="Book Antiqua" w:hAnsi="Book Antiqua" w:cs="Arial"/>
        </w:rPr>
        <w:t>Formatos</w:t>
      </w:r>
      <w:r w:rsidRPr="00FE4590">
        <w:rPr>
          <w:rFonts w:ascii="Book Antiqua" w:hAnsi="Book Antiqua" w:cs="Arial"/>
        </w:rPr>
        <w:t xml:space="preserve"> de la adquisición del lenguaje (SAAL; Bruner)</w:t>
      </w:r>
    </w:p>
    <w:p w:rsidR="00CD6B37" w:rsidRPr="00FE4590" w:rsidRDefault="00E10C16" w:rsidP="00FE4590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FE4590">
        <w:rPr>
          <w:rFonts w:ascii="Book Antiqua" w:hAnsi="Book Antiqua" w:cs="Arial"/>
        </w:rPr>
        <w:t xml:space="preserve">El Desarrollo de la Mente. Limitaciones del Intelecto Humano. </w:t>
      </w:r>
      <w:r w:rsidR="00CD6B37" w:rsidRPr="00FE4590">
        <w:rPr>
          <w:rFonts w:ascii="Book Antiqua" w:hAnsi="Book Antiqua"/>
        </w:rPr>
        <w:t xml:space="preserve">Teorías </w:t>
      </w:r>
      <w:proofErr w:type="spellStart"/>
      <w:r w:rsidR="00CD6B37" w:rsidRPr="00FE4590">
        <w:rPr>
          <w:rFonts w:ascii="Book Antiqua" w:hAnsi="Book Antiqua"/>
        </w:rPr>
        <w:t>innatistas</w:t>
      </w:r>
      <w:proofErr w:type="spellEnd"/>
      <w:r w:rsidR="00CD6B37" w:rsidRPr="00FE4590">
        <w:rPr>
          <w:rFonts w:ascii="Book Antiqua" w:hAnsi="Book Antiqua"/>
        </w:rPr>
        <w:t xml:space="preserve"> e interaccionistas.</w:t>
      </w:r>
      <w:r w:rsidR="00CD6B37" w:rsidRPr="00FE4590">
        <w:rPr>
          <w:rFonts w:ascii="Book Antiqua" w:hAnsi="Book Antiqua" w:cs="Arial"/>
          <w:color w:val="000000"/>
        </w:rPr>
        <w:t xml:space="preserve"> Problemas vinculados a la adquisición del lenguaje: referencia, significado y procesos de categorización. Algunas perspectivas sobre adquisición del lenguaje. Propuestas desde la epistemología socio-cultural.</w:t>
      </w:r>
    </w:p>
    <w:p w:rsidR="00CD6B37" w:rsidRPr="00FE4590" w:rsidRDefault="00CD6B37" w:rsidP="00FE4590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FE4590">
        <w:rPr>
          <w:rFonts w:ascii="Book Antiqua" w:hAnsi="Book Antiqua" w:cs="Arial"/>
          <w:color w:val="000000"/>
        </w:rPr>
        <w:t>El lenguaje y la memoria. El desarrollo de las palabras en la Ontogénesis. Origen y desarrollo en la función simbólica en el niño.</w:t>
      </w:r>
    </w:p>
    <w:p w:rsidR="00CD6B37" w:rsidRPr="00FE4590" w:rsidRDefault="00CD6B37" w:rsidP="00FE4590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 xml:space="preserve">La perspectiva interaccionista de Bruner: la teoría de los formatos y la narración. Interrelaciones con los planteos de </w:t>
      </w:r>
      <w:proofErr w:type="spellStart"/>
      <w:r w:rsidRPr="00FE4590">
        <w:rPr>
          <w:rFonts w:ascii="Book Antiqua" w:hAnsi="Book Antiqua" w:cs="Arial"/>
          <w:color w:val="000000"/>
        </w:rPr>
        <w:t>Vigotsky</w:t>
      </w:r>
      <w:proofErr w:type="spellEnd"/>
      <w:r w:rsidRPr="00FE4590">
        <w:rPr>
          <w:rFonts w:ascii="Book Antiqua" w:hAnsi="Book Antiqua" w:cs="Arial"/>
          <w:color w:val="000000"/>
        </w:rPr>
        <w:t xml:space="preserve"> y Chomsky. Consideraciones críticas generales. La pedagogía intersubjetiva. El lenguaje de la educación.</w:t>
      </w:r>
    </w:p>
    <w:p w:rsidR="001607D7" w:rsidRPr="00FE4590" w:rsidRDefault="001607D7" w:rsidP="00FE4590">
      <w:pPr>
        <w:spacing w:line="240" w:lineRule="auto"/>
        <w:rPr>
          <w:rFonts w:ascii="Book Antiqua" w:hAnsi="Book Antiqua" w:cs="Arial"/>
          <w:color w:val="000000"/>
        </w:rPr>
      </w:pPr>
    </w:p>
    <w:p w:rsidR="00CD6B37" w:rsidRPr="00FE4590" w:rsidRDefault="001607D7" w:rsidP="00FE4590">
      <w:pPr>
        <w:pStyle w:val="Prrafodelista"/>
        <w:numPr>
          <w:ilvl w:val="0"/>
          <w:numId w:val="8"/>
        </w:numPr>
        <w:spacing w:line="240" w:lineRule="auto"/>
        <w:rPr>
          <w:rFonts w:ascii="Book Antiqua" w:hAnsi="Book Antiqua" w:cs="Arial"/>
          <w:b/>
          <w:color w:val="000000"/>
        </w:rPr>
      </w:pPr>
      <w:r w:rsidRPr="00FE4590">
        <w:rPr>
          <w:rFonts w:ascii="Book Antiqua" w:hAnsi="Book Antiqua" w:cs="Arial"/>
          <w:b/>
          <w:color w:val="000000"/>
        </w:rPr>
        <w:t xml:space="preserve">1. </w:t>
      </w:r>
      <w:r w:rsidR="00CD6B37" w:rsidRPr="00FE4590">
        <w:rPr>
          <w:rFonts w:ascii="Book Antiqua" w:hAnsi="Book Antiqua" w:cs="Arial"/>
          <w:b/>
          <w:color w:val="000000"/>
        </w:rPr>
        <w:t>Bibliografía específica obligatoria del módulo 1:</w:t>
      </w:r>
    </w:p>
    <w:p w:rsidR="00EB3E83" w:rsidRPr="00FE4590" w:rsidRDefault="00EB3E83" w:rsidP="00FE4590">
      <w:pPr>
        <w:spacing w:line="240" w:lineRule="auto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 xml:space="preserve">Benveniste, E. (1971) “Comunicación animal y lenguaje humano” en </w:t>
      </w:r>
      <w:r w:rsidRPr="00FE4590">
        <w:rPr>
          <w:rFonts w:ascii="Book Antiqua" w:hAnsi="Book Antiqua" w:cs="Arial"/>
          <w:color w:val="000000"/>
          <w:u w:val="single"/>
        </w:rPr>
        <w:t>Problemas de lingüística general</w:t>
      </w:r>
      <w:r w:rsidRPr="00FE4590">
        <w:rPr>
          <w:rFonts w:ascii="Book Antiqua" w:hAnsi="Book Antiqua" w:cs="Arial"/>
          <w:color w:val="000000"/>
        </w:rPr>
        <w:t>, Bs. As., Siglo XXI, cap. V.</w:t>
      </w:r>
    </w:p>
    <w:p w:rsidR="00781E7A" w:rsidRPr="00FE4590" w:rsidRDefault="00CD6B37" w:rsidP="00FE4590">
      <w:pPr>
        <w:spacing w:line="240" w:lineRule="auto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>Bruner, J</w:t>
      </w:r>
      <w:proofErr w:type="gramStart"/>
      <w:r w:rsidRPr="00FE4590">
        <w:rPr>
          <w:rFonts w:ascii="Book Antiqua" w:hAnsi="Book Antiqua" w:cs="Arial"/>
          <w:color w:val="000000"/>
        </w:rPr>
        <w:t>.(</w:t>
      </w:r>
      <w:proofErr w:type="gramEnd"/>
      <w:r w:rsidRPr="00FE4590">
        <w:rPr>
          <w:rFonts w:ascii="Book Antiqua" w:hAnsi="Book Antiqua" w:cs="Arial"/>
          <w:color w:val="000000"/>
        </w:rPr>
        <w:t xml:space="preserve">1989) </w:t>
      </w:r>
      <w:r w:rsidRPr="00FE4590">
        <w:rPr>
          <w:rFonts w:ascii="Book Antiqua" w:hAnsi="Book Antiqua" w:cs="Arial"/>
          <w:color w:val="000000"/>
          <w:u w:val="single"/>
        </w:rPr>
        <w:t>Acción, pensamiento y lenguaje</w:t>
      </w:r>
      <w:r w:rsidRPr="00FE4590">
        <w:rPr>
          <w:rFonts w:ascii="Book Antiqua" w:hAnsi="Book Antiqua" w:cs="Arial"/>
          <w:color w:val="000000"/>
        </w:rPr>
        <w:t xml:space="preserve">, Alianza, Madrid, caps. 5 a 10. </w:t>
      </w:r>
    </w:p>
    <w:p w:rsidR="00781E7A" w:rsidRPr="00FE4590" w:rsidRDefault="00781E7A" w:rsidP="00FE4590">
      <w:pPr>
        <w:spacing w:line="240" w:lineRule="auto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 xml:space="preserve">Bruner, J. “Celebrando a </w:t>
      </w:r>
      <w:proofErr w:type="spellStart"/>
      <w:r w:rsidRPr="00FE4590">
        <w:rPr>
          <w:rFonts w:ascii="Book Antiqua" w:hAnsi="Book Antiqua" w:cs="Arial"/>
          <w:color w:val="000000"/>
        </w:rPr>
        <w:t>Vigotski</w:t>
      </w:r>
      <w:proofErr w:type="spellEnd"/>
      <w:r w:rsidRPr="00FE4590">
        <w:rPr>
          <w:rFonts w:ascii="Book Antiqua" w:hAnsi="Book Antiqua" w:cs="Arial"/>
          <w:color w:val="000000"/>
        </w:rPr>
        <w:t xml:space="preserve">” en </w:t>
      </w:r>
      <w:r w:rsidRPr="00FE4590">
        <w:rPr>
          <w:rFonts w:ascii="Book Antiqua" w:hAnsi="Book Antiqua" w:cs="Arial"/>
          <w:i/>
          <w:color w:val="000000"/>
        </w:rPr>
        <w:t>Novedades Educativas</w:t>
      </w:r>
      <w:r w:rsidRPr="00FE4590">
        <w:rPr>
          <w:rFonts w:ascii="Book Antiqua" w:hAnsi="Book Antiqua" w:cs="Arial"/>
          <w:color w:val="000000"/>
        </w:rPr>
        <w:t xml:space="preserve"> Nº 89, Mayo de 1998.</w:t>
      </w:r>
    </w:p>
    <w:p w:rsidR="00CD6B37" w:rsidRPr="00FE4590" w:rsidRDefault="00781E7A" w:rsidP="00FE4590">
      <w:pPr>
        <w:spacing w:line="240" w:lineRule="auto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 xml:space="preserve">Bruner, J. (2016; 1971) </w:t>
      </w:r>
      <w:r w:rsidRPr="00FE4590">
        <w:rPr>
          <w:rFonts w:ascii="Book Antiqua" w:hAnsi="Book Antiqua" w:cs="Arial"/>
          <w:color w:val="000000"/>
          <w:u w:val="single"/>
        </w:rPr>
        <w:t>La importancia de la educación</w:t>
      </w:r>
      <w:r w:rsidR="00E10C16" w:rsidRPr="00FE4590">
        <w:rPr>
          <w:rFonts w:ascii="Book Antiqua" w:hAnsi="Book Antiqua" w:cs="Arial"/>
          <w:color w:val="000000"/>
        </w:rPr>
        <w:t xml:space="preserve"> Bs. As., Paidós, cap. I y II.</w:t>
      </w:r>
      <w:r w:rsidR="00CD6B37" w:rsidRPr="00FE4590">
        <w:rPr>
          <w:rFonts w:ascii="Book Antiqua" w:hAnsi="Book Antiqua" w:cs="Arial"/>
          <w:color w:val="000000"/>
        </w:rPr>
        <w:t xml:space="preserve"> </w:t>
      </w:r>
    </w:p>
    <w:p w:rsidR="00CD6B37" w:rsidRPr="00FE4590" w:rsidRDefault="00CD6B37" w:rsidP="00FE4590">
      <w:pPr>
        <w:spacing w:line="240" w:lineRule="auto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</w:rPr>
        <w:t xml:space="preserve">Miller, G. </w:t>
      </w:r>
      <w:r w:rsidRPr="00FE4590">
        <w:rPr>
          <w:rFonts w:ascii="Book Antiqua" w:hAnsi="Book Antiqua" w:cs="Arial"/>
          <w:u w:val="single"/>
        </w:rPr>
        <w:t>Lenguaje y habla</w:t>
      </w:r>
      <w:r w:rsidRPr="00FE4590">
        <w:rPr>
          <w:rFonts w:ascii="Book Antiqua" w:hAnsi="Book Antiqua" w:cs="Arial"/>
        </w:rPr>
        <w:t xml:space="preserve"> Madrid, Alianza, 1985.</w:t>
      </w:r>
    </w:p>
    <w:p w:rsidR="00CD6B37" w:rsidRPr="00FE4590" w:rsidRDefault="00CD6B37" w:rsidP="00FE4590">
      <w:pPr>
        <w:spacing w:line="240" w:lineRule="auto"/>
        <w:rPr>
          <w:rFonts w:ascii="Book Antiqua" w:hAnsi="Book Antiqua" w:cs="Arial"/>
        </w:rPr>
      </w:pPr>
      <w:r w:rsidRPr="00FE4590">
        <w:rPr>
          <w:rFonts w:ascii="Book Antiqua" w:hAnsi="Book Antiqua" w:cs="Arial"/>
        </w:rPr>
        <w:lastRenderedPageBreak/>
        <w:t xml:space="preserve">Fernández A., Y. “Adquisición del lenguaje” en </w:t>
      </w:r>
      <w:r w:rsidRPr="00FE4590">
        <w:rPr>
          <w:rFonts w:ascii="Book Antiqua" w:hAnsi="Book Antiqua" w:cs="Arial"/>
          <w:i/>
          <w:iCs/>
        </w:rPr>
        <w:t>Novedades educativas</w:t>
      </w:r>
      <w:r w:rsidRPr="00FE4590">
        <w:rPr>
          <w:rFonts w:ascii="Book Antiqua" w:hAnsi="Book Antiqua" w:cs="Arial"/>
        </w:rPr>
        <w:t xml:space="preserve"> N° 83, noviembre de 1997.</w:t>
      </w:r>
    </w:p>
    <w:p w:rsidR="00E10C16" w:rsidRPr="00FE4590" w:rsidRDefault="00E10C16" w:rsidP="00FE4590">
      <w:pPr>
        <w:spacing w:line="240" w:lineRule="auto"/>
        <w:rPr>
          <w:rFonts w:ascii="Book Antiqua" w:hAnsi="Book Antiqua" w:cs="Arial"/>
        </w:rPr>
      </w:pPr>
      <w:r w:rsidRPr="00FE4590">
        <w:rPr>
          <w:rFonts w:ascii="Book Antiqua" w:hAnsi="Book Antiqua" w:cs="Arial"/>
        </w:rPr>
        <w:t xml:space="preserve">Gardner, Howard </w:t>
      </w:r>
      <w:r w:rsidRPr="00FE4590">
        <w:rPr>
          <w:rFonts w:ascii="Book Antiqua" w:hAnsi="Book Antiqua" w:cs="Arial"/>
          <w:u w:val="single"/>
        </w:rPr>
        <w:t>La mente no escolarizada</w:t>
      </w:r>
      <w:r w:rsidRPr="00FE4590">
        <w:rPr>
          <w:rFonts w:ascii="Book Antiqua" w:hAnsi="Book Antiqua" w:cs="Arial"/>
        </w:rPr>
        <w:t xml:space="preserve"> Bs. As., Paidós, Cap. II.</w:t>
      </w:r>
    </w:p>
    <w:p w:rsidR="00CD6B37" w:rsidRPr="00FE4590" w:rsidRDefault="00CD6B37" w:rsidP="00FE4590">
      <w:pPr>
        <w:spacing w:line="240" w:lineRule="auto"/>
        <w:rPr>
          <w:rFonts w:ascii="Book Antiqua" w:hAnsi="Book Antiqua" w:cs="Arial"/>
          <w:color w:val="000000"/>
        </w:rPr>
      </w:pPr>
      <w:proofErr w:type="spellStart"/>
      <w:r w:rsidRPr="00FE4590">
        <w:rPr>
          <w:rFonts w:ascii="Book Antiqua" w:hAnsi="Book Antiqua" w:cs="Arial"/>
          <w:color w:val="000000"/>
        </w:rPr>
        <w:t>Slobin</w:t>
      </w:r>
      <w:proofErr w:type="spellEnd"/>
      <w:r w:rsidRPr="00FE4590">
        <w:rPr>
          <w:rFonts w:ascii="Book Antiqua" w:hAnsi="Book Antiqua" w:cs="Arial"/>
          <w:color w:val="000000"/>
        </w:rPr>
        <w:t xml:space="preserve">, D. (1974) “El lenguaje y la memoria” en </w:t>
      </w:r>
      <w:r w:rsidRPr="00FE4590">
        <w:rPr>
          <w:rFonts w:ascii="Book Antiqua" w:hAnsi="Book Antiqua" w:cs="Arial"/>
          <w:color w:val="000000"/>
          <w:u w:val="single"/>
        </w:rPr>
        <w:t xml:space="preserve">Introducción a la </w:t>
      </w:r>
      <w:proofErr w:type="gramStart"/>
      <w:r w:rsidRPr="00FE4590">
        <w:rPr>
          <w:rFonts w:ascii="Book Antiqua" w:hAnsi="Book Antiqua" w:cs="Arial"/>
          <w:color w:val="000000"/>
          <w:u w:val="single"/>
        </w:rPr>
        <w:t>Psicolingüística</w:t>
      </w:r>
      <w:r w:rsidRPr="00FE4590">
        <w:rPr>
          <w:rFonts w:ascii="Book Antiqua" w:hAnsi="Book Antiqua" w:cs="Arial"/>
          <w:color w:val="000000"/>
        </w:rPr>
        <w:t xml:space="preserve"> ,</w:t>
      </w:r>
      <w:proofErr w:type="gramEnd"/>
      <w:r w:rsidRPr="00FE4590">
        <w:rPr>
          <w:rFonts w:ascii="Book Antiqua" w:hAnsi="Book Antiqua" w:cs="Arial"/>
          <w:color w:val="000000"/>
        </w:rPr>
        <w:t xml:space="preserve"> Paidós, Buenos Aires.</w:t>
      </w:r>
    </w:p>
    <w:p w:rsidR="00CD6B37" w:rsidRPr="00FE4590" w:rsidRDefault="00CD6B37" w:rsidP="00FE4590">
      <w:pPr>
        <w:spacing w:line="240" w:lineRule="auto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 xml:space="preserve">Luria, A. (1979) “El desarrollo del significado de las palabras en la ontogénesis” en </w:t>
      </w:r>
      <w:r w:rsidRPr="00FE4590">
        <w:rPr>
          <w:rFonts w:ascii="Book Antiqua" w:hAnsi="Book Antiqua" w:cs="Arial"/>
          <w:color w:val="000000"/>
          <w:u w:val="single"/>
        </w:rPr>
        <w:t>Conciencia y lenguaje</w:t>
      </w:r>
      <w:r w:rsidRPr="00FE4590">
        <w:rPr>
          <w:rFonts w:ascii="Book Antiqua" w:hAnsi="Book Antiqua" w:cs="Arial"/>
          <w:color w:val="000000"/>
        </w:rPr>
        <w:t xml:space="preserve"> Pablo del Río, Madrid.</w:t>
      </w:r>
    </w:p>
    <w:p w:rsidR="00CD6B37" w:rsidRPr="00FE4590" w:rsidRDefault="00CD6B37" w:rsidP="00FE4590">
      <w:pPr>
        <w:spacing w:line="240" w:lineRule="auto"/>
        <w:rPr>
          <w:rFonts w:ascii="Book Antiqua" w:hAnsi="Book Antiqua" w:cs="Arial"/>
          <w:color w:val="000000"/>
        </w:rPr>
      </w:pPr>
      <w:proofErr w:type="spellStart"/>
      <w:r w:rsidRPr="00FE4590">
        <w:rPr>
          <w:rFonts w:ascii="Book Antiqua" w:hAnsi="Book Antiqua" w:cs="Arial"/>
          <w:color w:val="000000"/>
        </w:rPr>
        <w:t>Riviere</w:t>
      </w:r>
      <w:proofErr w:type="spellEnd"/>
      <w:r w:rsidRPr="00FE4590">
        <w:rPr>
          <w:rFonts w:ascii="Book Antiqua" w:hAnsi="Book Antiqua" w:cs="Arial"/>
          <w:color w:val="000000"/>
        </w:rPr>
        <w:t xml:space="preserve">, Ángel “Origen y desarrollo de la función simbólica en el niño” en </w:t>
      </w:r>
      <w:r w:rsidRPr="00FE4590">
        <w:rPr>
          <w:rFonts w:ascii="Book Antiqua" w:hAnsi="Book Antiqua" w:cs="Arial"/>
          <w:color w:val="000000"/>
          <w:u w:val="single"/>
        </w:rPr>
        <w:t>Desarrollo psicológico y Educación</w:t>
      </w:r>
      <w:r w:rsidRPr="00FE4590">
        <w:rPr>
          <w:rFonts w:ascii="Book Antiqua" w:hAnsi="Book Antiqua" w:cs="Arial"/>
          <w:color w:val="000000"/>
        </w:rPr>
        <w:t>, Madrid, Alianza, 1990.</w:t>
      </w:r>
    </w:p>
    <w:p w:rsidR="001607D7" w:rsidRDefault="001607D7" w:rsidP="00FE4590">
      <w:pPr>
        <w:spacing w:line="240" w:lineRule="auto"/>
        <w:rPr>
          <w:rFonts w:ascii="Book Antiqua" w:hAnsi="Book Antiqua" w:cs="Arial"/>
          <w:b/>
          <w:color w:val="000000"/>
        </w:rPr>
      </w:pPr>
    </w:p>
    <w:p w:rsidR="00FE4590" w:rsidRPr="00FE4590" w:rsidRDefault="00FE4590" w:rsidP="00FE4590">
      <w:pPr>
        <w:spacing w:line="240" w:lineRule="auto"/>
        <w:rPr>
          <w:rFonts w:ascii="Book Antiqua" w:hAnsi="Book Antiqua" w:cs="Arial"/>
          <w:b/>
          <w:color w:val="000000"/>
        </w:rPr>
      </w:pPr>
    </w:p>
    <w:p w:rsidR="00CD6B37" w:rsidRPr="00FE4590" w:rsidRDefault="001607D7" w:rsidP="00FE4590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b/>
          <w:color w:val="000000"/>
        </w:rPr>
        <w:t xml:space="preserve">2. </w:t>
      </w:r>
      <w:r w:rsidR="00CD6B37" w:rsidRPr="00FE4590">
        <w:rPr>
          <w:rFonts w:ascii="Book Antiqua" w:hAnsi="Book Antiqua" w:cs="Arial"/>
          <w:b/>
          <w:color w:val="000000"/>
        </w:rPr>
        <w:t>Procesos de interpretación y producción de textos (módulo 2)</w:t>
      </w:r>
    </w:p>
    <w:p w:rsidR="00CD6B37" w:rsidRPr="00FE4590" w:rsidRDefault="00CD6B37" w:rsidP="00FE4590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>La problemática del texto.</w:t>
      </w:r>
      <w:r w:rsidR="00E10C16" w:rsidRPr="00FE4590">
        <w:rPr>
          <w:rFonts w:ascii="Book Antiqua" w:hAnsi="Book Antiqua" w:cs="Arial"/>
          <w:color w:val="000000"/>
        </w:rPr>
        <w:t xml:space="preserve"> Los procesos de interpretación y producción de textos.</w:t>
      </w:r>
      <w:r w:rsidRPr="00FE4590">
        <w:rPr>
          <w:rFonts w:ascii="Book Antiqua" w:hAnsi="Book Antiqua" w:cs="Arial"/>
          <w:color w:val="000000"/>
        </w:rPr>
        <w:t xml:space="preserve"> Psicología de la comprensión de textos: teoría de los esquemas. Estrategias para mejorar la</w:t>
      </w:r>
      <w:r w:rsidR="00E10C16" w:rsidRPr="00FE4590">
        <w:rPr>
          <w:rFonts w:ascii="Book Antiqua" w:hAnsi="Book Antiqua" w:cs="Arial"/>
          <w:color w:val="000000"/>
        </w:rPr>
        <w:t xml:space="preserve"> oralidad y la</w:t>
      </w:r>
      <w:r w:rsidRPr="00FE4590">
        <w:rPr>
          <w:rFonts w:ascii="Book Antiqua" w:hAnsi="Book Antiqua" w:cs="Arial"/>
          <w:color w:val="000000"/>
        </w:rPr>
        <w:t xml:space="preserve"> comprensión lectora. Consideraciones didácticas entre la lectura y la escritura.</w:t>
      </w:r>
    </w:p>
    <w:p w:rsidR="00CD6B37" w:rsidRPr="00FE4590" w:rsidRDefault="00CD6B37" w:rsidP="00FE4590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>Modelos explicativos de los procesos de comprensión escrita. La redacción como proceso cognitivo.</w:t>
      </w:r>
    </w:p>
    <w:p w:rsidR="00CD6B37" w:rsidRPr="00FE4590" w:rsidRDefault="00CD6B37" w:rsidP="00FE4590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>La evaluación de los procesos de lectura y escritura: autorregulación y aprendizaje autónomo.</w:t>
      </w:r>
    </w:p>
    <w:p w:rsidR="00FE4590" w:rsidRPr="00FE4590" w:rsidRDefault="00FE4590" w:rsidP="00FE4590">
      <w:pPr>
        <w:spacing w:line="240" w:lineRule="auto"/>
        <w:rPr>
          <w:rFonts w:ascii="Book Antiqua" w:hAnsi="Book Antiqua" w:cs="Arial"/>
          <w:color w:val="000000"/>
        </w:rPr>
      </w:pPr>
    </w:p>
    <w:p w:rsidR="00CD6B37" w:rsidRPr="00FE4590" w:rsidRDefault="001607D7" w:rsidP="00FE4590">
      <w:pPr>
        <w:pStyle w:val="Prrafodelista"/>
        <w:numPr>
          <w:ilvl w:val="0"/>
          <w:numId w:val="9"/>
        </w:numPr>
        <w:spacing w:line="240" w:lineRule="auto"/>
        <w:rPr>
          <w:rFonts w:ascii="Book Antiqua" w:hAnsi="Book Antiqua" w:cs="Arial"/>
          <w:b/>
          <w:color w:val="000000"/>
        </w:rPr>
      </w:pPr>
      <w:r w:rsidRPr="00FE4590">
        <w:rPr>
          <w:rFonts w:ascii="Book Antiqua" w:hAnsi="Book Antiqua" w:cs="Arial"/>
          <w:b/>
          <w:color w:val="000000"/>
        </w:rPr>
        <w:t xml:space="preserve">2. </w:t>
      </w:r>
      <w:r w:rsidR="00CD6B37" w:rsidRPr="00FE4590">
        <w:rPr>
          <w:rFonts w:ascii="Book Antiqua" w:hAnsi="Book Antiqua" w:cs="Arial"/>
          <w:b/>
          <w:color w:val="000000"/>
        </w:rPr>
        <w:t xml:space="preserve">Bibliografía específica </w:t>
      </w:r>
      <w:r w:rsidRPr="00FE4590">
        <w:rPr>
          <w:rFonts w:ascii="Book Antiqua" w:hAnsi="Book Antiqua" w:cs="Arial"/>
          <w:b/>
          <w:color w:val="000000"/>
        </w:rPr>
        <w:t xml:space="preserve">obligatoria </w:t>
      </w:r>
      <w:r w:rsidR="00CD6B37" w:rsidRPr="00FE4590">
        <w:rPr>
          <w:rFonts w:ascii="Book Antiqua" w:hAnsi="Book Antiqua" w:cs="Arial"/>
          <w:b/>
          <w:color w:val="000000"/>
        </w:rPr>
        <w:t>del módulo 2:</w:t>
      </w:r>
    </w:p>
    <w:p w:rsidR="00CD6B37" w:rsidRPr="00FE4590" w:rsidRDefault="00CD6B37" w:rsidP="00FE4590">
      <w:pPr>
        <w:spacing w:line="240" w:lineRule="auto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 xml:space="preserve">Cortés, M. y </w:t>
      </w:r>
      <w:proofErr w:type="spellStart"/>
      <w:r w:rsidRPr="00FE4590">
        <w:rPr>
          <w:rFonts w:ascii="Book Antiqua" w:hAnsi="Book Antiqua" w:cs="Arial"/>
          <w:color w:val="000000"/>
        </w:rPr>
        <w:t>Bollini</w:t>
      </w:r>
      <w:proofErr w:type="spellEnd"/>
      <w:r w:rsidRPr="00FE4590">
        <w:rPr>
          <w:rFonts w:ascii="Book Antiqua" w:hAnsi="Book Antiqua" w:cs="Arial"/>
          <w:color w:val="000000"/>
        </w:rPr>
        <w:t xml:space="preserve">, R. (1996) “Consideraciones pedagógicas específicas: leer para escribir” en </w:t>
      </w:r>
      <w:r w:rsidRPr="00FE4590">
        <w:rPr>
          <w:rFonts w:ascii="Book Antiqua" w:hAnsi="Book Antiqua" w:cs="Arial"/>
          <w:color w:val="000000"/>
          <w:u w:val="single"/>
        </w:rPr>
        <w:t>Leer para escribir</w:t>
      </w:r>
      <w:r w:rsidRPr="00FE4590">
        <w:rPr>
          <w:rFonts w:ascii="Book Antiqua" w:hAnsi="Book Antiqua" w:cs="Arial"/>
          <w:color w:val="000000"/>
        </w:rPr>
        <w:t>, Bs. As., El Hacedor, págs. 66 a 131.</w:t>
      </w:r>
    </w:p>
    <w:p w:rsidR="00CD6B37" w:rsidRPr="00FE4590" w:rsidRDefault="00CD6B37" w:rsidP="00FE4590">
      <w:pPr>
        <w:spacing w:line="240" w:lineRule="auto"/>
        <w:rPr>
          <w:rFonts w:ascii="Book Antiqua" w:hAnsi="Book Antiqua" w:cs="Arial"/>
          <w:color w:val="000000"/>
        </w:rPr>
      </w:pPr>
      <w:proofErr w:type="spellStart"/>
      <w:r w:rsidRPr="00FE4590">
        <w:rPr>
          <w:rFonts w:ascii="Book Antiqua" w:hAnsi="Book Antiqua" w:cs="Arial"/>
          <w:color w:val="000000"/>
        </w:rPr>
        <w:t>Flower</w:t>
      </w:r>
      <w:proofErr w:type="spellEnd"/>
      <w:r w:rsidRPr="00FE4590">
        <w:rPr>
          <w:rFonts w:ascii="Book Antiqua" w:hAnsi="Book Antiqua" w:cs="Arial"/>
          <w:color w:val="000000"/>
        </w:rPr>
        <w:t xml:space="preserve">, L. y Hayes, J. (1996) </w:t>
      </w:r>
      <w:r w:rsidRPr="00FE4590">
        <w:rPr>
          <w:rFonts w:ascii="Book Antiqua" w:hAnsi="Book Antiqua" w:cs="Arial"/>
          <w:color w:val="000000"/>
          <w:u w:val="single"/>
        </w:rPr>
        <w:t>Teoría de la Redacción como proceso cognitivo</w:t>
      </w:r>
      <w:r w:rsidRPr="00FE4590">
        <w:rPr>
          <w:rFonts w:ascii="Book Antiqua" w:hAnsi="Book Antiqua" w:cs="Arial"/>
          <w:color w:val="000000"/>
        </w:rPr>
        <w:t xml:space="preserve">, en </w:t>
      </w:r>
      <w:r w:rsidRPr="00FE4590">
        <w:rPr>
          <w:rFonts w:ascii="Book Antiqua" w:hAnsi="Book Antiqua" w:cs="Arial"/>
          <w:i/>
          <w:color w:val="000000"/>
        </w:rPr>
        <w:t>Lectura y Vida</w:t>
      </w:r>
      <w:r w:rsidRPr="00FE4590">
        <w:rPr>
          <w:rFonts w:ascii="Book Antiqua" w:hAnsi="Book Antiqua" w:cs="Arial"/>
          <w:color w:val="000000"/>
        </w:rPr>
        <w:t>,</w:t>
      </w:r>
      <w:r w:rsidRPr="00FE4590">
        <w:rPr>
          <w:rFonts w:ascii="Book Antiqua" w:hAnsi="Book Antiqua" w:cs="Arial"/>
          <w:i/>
          <w:color w:val="000000"/>
        </w:rPr>
        <w:t xml:space="preserve"> </w:t>
      </w:r>
      <w:r w:rsidRPr="00FE4590">
        <w:rPr>
          <w:rFonts w:ascii="Book Antiqua" w:hAnsi="Book Antiqua" w:cs="Arial"/>
          <w:color w:val="000000"/>
        </w:rPr>
        <w:t>Buenos Aires.</w:t>
      </w:r>
    </w:p>
    <w:p w:rsidR="00CD6B37" w:rsidRPr="00FE4590" w:rsidRDefault="00CD6B37" w:rsidP="00FE4590">
      <w:pPr>
        <w:spacing w:line="240" w:lineRule="auto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 xml:space="preserve">Sánchez Miguel, E. (1986) </w:t>
      </w:r>
      <w:r w:rsidRPr="00FE4590">
        <w:rPr>
          <w:rFonts w:ascii="Book Antiqua" w:hAnsi="Book Antiqua" w:cs="Arial"/>
          <w:color w:val="000000"/>
          <w:u w:val="single"/>
        </w:rPr>
        <w:t>Los textos expositivos</w:t>
      </w:r>
      <w:r w:rsidRPr="00FE4590">
        <w:rPr>
          <w:rFonts w:ascii="Book Antiqua" w:hAnsi="Book Antiqua" w:cs="Arial"/>
          <w:color w:val="000000"/>
        </w:rPr>
        <w:t>, Buenos Aires, Santillana, caps. 1,2 y 3.</w:t>
      </w:r>
    </w:p>
    <w:p w:rsidR="00CD6B37" w:rsidRPr="00FE4590" w:rsidRDefault="00CD6B37" w:rsidP="00FE4590">
      <w:pPr>
        <w:spacing w:line="240" w:lineRule="auto"/>
        <w:rPr>
          <w:rFonts w:ascii="Book Antiqua" w:hAnsi="Book Antiqua" w:cs="Arial"/>
          <w:color w:val="000000"/>
        </w:rPr>
      </w:pPr>
      <w:proofErr w:type="spellStart"/>
      <w:r w:rsidRPr="00FE4590">
        <w:rPr>
          <w:rFonts w:ascii="Book Antiqua" w:hAnsi="Book Antiqua" w:cs="Arial"/>
          <w:color w:val="000000"/>
        </w:rPr>
        <w:t>Scardamalia</w:t>
      </w:r>
      <w:proofErr w:type="spellEnd"/>
      <w:r w:rsidRPr="00FE4590">
        <w:rPr>
          <w:rFonts w:ascii="Book Antiqua" w:hAnsi="Book Antiqua" w:cs="Arial"/>
          <w:color w:val="000000"/>
        </w:rPr>
        <w:t xml:space="preserve">, M. y </w:t>
      </w:r>
      <w:proofErr w:type="spellStart"/>
      <w:r w:rsidRPr="00FE4590">
        <w:rPr>
          <w:rFonts w:ascii="Book Antiqua" w:hAnsi="Book Antiqua" w:cs="Arial"/>
          <w:color w:val="000000"/>
        </w:rPr>
        <w:t>Bereiter</w:t>
      </w:r>
      <w:proofErr w:type="spellEnd"/>
      <w:r w:rsidRPr="00FE4590">
        <w:rPr>
          <w:rFonts w:ascii="Book Antiqua" w:hAnsi="Book Antiqua" w:cs="Arial"/>
          <w:color w:val="000000"/>
        </w:rPr>
        <w:t xml:space="preserve">, C. (1992) “Dos modelos explicativos de los procesos de composición </w:t>
      </w:r>
      <w:proofErr w:type="spellStart"/>
      <w:r w:rsidRPr="00FE4590">
        <w:rPr>
          <w:rFonts w:ascii="Book Antiqua" w:hAnsi="Book Antiqua" w:cs="Arial"/>
          <w:color w:val="000000"/>
        </w:rPr>
        <w:t>escrita”en</w:t>
      </w:r>
      <w:proofErr w:type="spellEnd"/>
      <w:r w:rsidRPr="00FE4590">
        <w:rPr>
          <w:rFonts w:ascii="Book Antiqua" w:hAnsi="Book Antiqua" w:cs="Arial"/>
          <w:color w:val="000000"/>
        </w:rPr>
        <w:t xml:space="preserve"> </w:t>
      </w:r>
      <w:r w:rsidRPr="00FE4590">
        <w:rPr>
          <w:rFonts w:ascii="Book Antiqua" w:hAnsi="Book Antiqua" w:cs="Arial"/>
          <w:i/>
          <w:color w:val="000000"/>
        </w:rPr>
        <w:t>Infancia y Aprendizaje 58</w:t>
      </w:r>
      <w:r w:rsidRPr="00FE4590">
        <w:rPr>
          <w:rFonts w:ascii="Book Antiqua" w:hAnsi="Book Antiqua" w:cs="Arial"/>
          <w:color w:val="000000"/>
        </w:rPr>
        <w:t>, Barcelona.</w:t>
      </w:r>
    </w:p>
    <w:p w:rsidR="00CD6B37" w:rsidRPr="00FE4590" w:rsidRDefault="00CD6B37" w:rsidP="00FE4590">
      <w:pPr>
        <w:spacing w:line="240" w:lineRule="auto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 xml:space="preserve">Solé, Isabel “Evaluar lectura y escritura: algunas características de las prácticas de evaluación innovadoras” en </w:t>
      </w:r>
      <w:r w:rsidRPr="00FE4590">
        <w:rPr>
          <w:rFonts w:ascii="Book Antiqua" w:hAnsi="Book Antiqua" w:cs="Arial"/>
          <w:i/>
          <w:color w:val="000000"/>
        </w:rPr>
        <w:t>Lectura y Vida.</w:t>
      </w:r>
    </w:p>
    <w:p w:rsidR="00CD6B37" w:rsidRPr="00FE4590" w:rsidRDefault="00CD6B37" w:rsidP="00FE4590">
      <w:pPr>
        <w:spacing w:line="240" w:lineRule="auto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 xml:space="preserve">Solé, Isabel (1992) </w:t>
      </w:r>
      <w:r w:rsidRPr="00FE4590">
        <w:rPr>
          <w:rFonts w:ascii="Book Antiqua" w:hAnsi="Book Antiqua" w:cs="Arial"/>
          <w:color w:val="000000"/>
          <w:u w:val="single"/>
        </w:rPr>
        <w:t>Estrategias de lectura</w:t>
      </w:r>
      <w:r w:rsidRPr="00FE4590">
        <w:rPr>
          <w:rFonts w:ascii="Book Antiqua" w:hAnsi="Book Antiqua" w:cs="Arial"/>
          <w:color w:val="000000"/>
        </w:rPr>
        <w:t xml:space="preserve">, Barcelona, </w:t>
      </w:r>
      <w:proofErr w:type="spellStart"/>
      <w:r w:rsidRPr="00FE4590">
        <w:rPr>
          <w:rFonts w:ascii="Book Antiqua" w:hAnsi="Book Antiqua" w:cs="Arial"/>
          <w:color w:val="000000"/>
        </w:rPr>
        <w:t>Graó</w:t>
      </w:r>
      <w:proofErr w:type="spellEnd"/>
      <w:r w:rsidRPr="00FE4590">
        <w:rPr>
          <w:rFonts w:ascii="Book Antiqua" w:hAnsi="Book Antiqua" w:cs="Arial"/>
          <w:color w:val="000000"/>
        </w:rPr>
        <w:t>, caps. 4 y 5.</w:t>
      </w:r>
    </w:p>
    <w:p w:rsidR="001607D7" w:rsidRDefault="00CD6B37" w:rsidP="00FE4590">
      <w:pPr>
        <w:spacing w:line="240" w:lineRule="auto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 xml:space="preserve">Valle Arroyo, F (1992) “Comprensión de textos” en </w:t>
      </w:r>
      <w:r w:rsidRPr="00FE4590">
        <w:rPr>
          <w:rFonts w:ascii="Book Antiqua" w:hAnsi="Book Antiqua" w:cs="Arial"/>
          <w:color w:val="000000"/>
          <w:u w:val="single"/>
        </w:rPr>
        <w:t>Psicolingüística</w:t>
      </w:r>
      <w:r w:rsidRPr="00FE4590">
        <w:rPr>
          <w:rFonts w:ascii="Book Antiqua" w:hAnsi="Book Antiqua" w:cs="Arial"/>
          <w:color w:val="000000"/>
        </w:rPr>
        <w:t xml:space="preserve">, Madrid, Morata, págs. 89 a </w:t>
      </w:r>
      <w:r w:rsidR="001607D7" w:rsidRPr="00FE4590">
        <w:rPr>
          <w:rFonts w:ascii="Book Antiqua" w:hAnsi="Book Antiqua" w:cs="Arial"/>
          <w:color w:val="000000"/>
        </w:rPr>
        <w:t>101.</w:t>
      </w:r>
    </w:p>
    <w:p w:rsidR="00FE4590" w:rsidRDefault="00FE4590" w:rsidP="00FE4590">
      <w:pPr>
        <w:spacing w:line="240" w:lineRule="auto"/>
        <w:rPr>
          <w:rFonts w:ascii="Book Antiqua" w:hAnsi="Book Antiqua" w:cs="Arial"/>
          <w:color w:val="000000"/>
        </w:rPr>
      </w:pPr>
    </w:p>
    <w:p w:rsidR="00FE4590" w:rsidRPr="00FE4590" w:rsidRDefault="00FE4590" w:rsidP="00FE4590">
      <w:pPr>
        <w:spacing w:line="240" w:lineRule="auto"/>
        <w:rPr>
          <w:rFonts w:ascii="Book Antiqua" w:hAnsi="Book Antiqua" w:cs="Arial"/>
          <w:color w:val="000000"/>
        </w:rPr>
      </w:pPr>
    </w:p>
    <w:p w:rsidR="001607D7" w:rsidRPr="00FE4590" w:rsidRDefault="001607D7" w:rsidP="00FE459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b/>
          <w:color w:val="000000"/>
        </w:rPr>
        <w:t>3. Estrategias discursivas de la comunicación oral y la comunicación escrita.  Escritura y nuevas tecnologías (módulo 3)</w:t>
      </w:r>
    </w:p>
    <w:p w:rsidR="001607D7" w:rsidRPr="00FE4590" w:rsidRDefault="001607D7" w:rsidP="00FE4590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>El significado de la lengua escrita en el desarrollo y en la producción de conocimiento. La escritura reestructura la conciencia. La escritura como tecnología.</w:t>
      </w:r>
    </w:p>
    <w:p w:rsidR="001607D7" w:rsidRPr="00FE4590" w:rsidRDefault="001607D7" w:rsidP="00FE4590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>Incidencia de las nuevas tecnologías en las características de procesamiento y relación con los textos. Las diversas influencias de la tecnología en el desarrollo de la mente.</w:t>
      </w:r>
    </w:p>
    <w:p w:rsidR="001607D7" w:rsidRPr="00FE4590" w:rsidRDefault="001607D7" w:rsidP="00FE4590">
      <w:pPr>
        <w:spacing w:line="240" w:lineRule="auto"/>
        <w:rPr>
          <w:rFonts w:ascii="Book Antiqua" w:hAnsi="Book Antiqua" w:cs="Arial"/>
          <w:color w:val="000000"/>
        </w:rPr>
      </w:pPr>
    </w:p>
    <w:p w:rsidR="001607D7" w:rsidRPr="00FE4590" w:rsidRDefault="001607D7" w:rsidP="00FE4590">
      <w:pPr>
        <w:pStyle w:val="Prrafodelista"/>
        <w:numPr>
          <w:ilvl w:val="0"/>
          <w:numId w:val="10"/>
        </w:numPr>
        <w:spacing w:line="240" w:lineRule="auto"/>
        <w:rPr>
          <w:rFonts w:ascii="Book Antiqua" w:hAnsi="Book Antiqua" w:cs="Arial"/>
          <w:b/>
          <w:color w:val="000000"/>
        </w:rPr>
      </w:pPr>
      <w:r w:rsidRPr="00FE4590">
        <w:rPr>
          <w:rFonts w:ascii="Book Antiqua" w:hAnsi="Book Antiqua" w:cs="Arial"/>
          <w:b/>
          <w:color w:val="000000"/>
        </w:rPr>
        <w:t>3. Bibliografía específica del módulo 3:</w:t>
      </w:r>
    </w:p>
    <w:p w:rsidR="001607D7" w:rsidRPr="00FE4590" w:rsidRDefault="001607D7" w:rsidP="00FE4590">
      <w:pPr>
        <w:spacing w:line="240" w:lineRule="auto"/>
        <w:rPr>
          <w:rFonts w:ascii="Book Antiqua" w:hAnsi="Book Antiqua" w:cs="Arial"/>
          <w:color w:val="000000"/>
        </w:rPr>
      </w:pPr>
      <w:proofErr w:type="spellStart"/>
      <w:r w:rsidRPr="00FE4590">
        <w:rPr>
          <w:rFonts w:ascii="Book Antiqua" w:hAnsi="Book Antiqua" w:cs="Arial"/>
          <w:color w:val="000000"/>
        </w:rPr>
        <w:t>Ong</w:t>
      </w:r>
      <w:proofErr w:type="spellEnd"/>
      <w:r w:rsidRPr="00FE4590">
        <w:rPr>
          <w:rFonts w:ascii="Book Antiqua" w:hAnsi="Book Antiqua" w:cs="Arial"/>
          <w:color w:val="000000"/>
        </w:rPr>
        <w:t xml:space="preserve">, Walter (1997) </w:t>
      </w:r>
      <w:r w:rsidRPr="00FE4590">
        <w:rPr>
          <w:rFonts w:ascii="Book Antiqua" w:hAnsi="Book Antiqua" w:cs="Arial"/>
          <w:color w:val="000000"/>
          <w:u w:val="single"/>
        </w:rPr>
        <w:t>Oralidad y escritura</w:t>
      </w:r>
      <w:r w:rsidRPr="00FE4590">
        <w:rPr>
          <w:rFonts w:ascii="Book Antiqua" w:hAnsi="Book Antiqua" w:cs="Arial"/>
          <w:color w:val="000000"/>
        </w:rPr>
        <w:t xml:space="preserve"> F.C.E., Buenos Aires.</w:t>
      </w:r>
    </w:p>
    <w:p w:rsidR="00CD6B37" w:rsidRDefault="001607D7" w:rsidP="00FE4590">
      <w:pPr>
        <w:spacing w:line="240" w:lineRule="auto"/>
        <w:rPr>
          <w:rFonts w:ascii="Book Antiqua" w:hAnsi="Book Antiqua" w:cs="Arial"/>
          <w:color w:val="000000"/>
        </w:rPr>
      </w:pPr>
      <w:proofErr w:type="spellStart"/>
      <w:r w:rsidRPr="00FE4590">
        <w:rPr>
          <w:rFonts w:ascii="Book Antiqua" w:hAnsi="Book Antiqua" w:cs="Arial"/>
          <w:color w:val="000000"/>
        </w:rPr>
        <w:t>Salomon</w:t>
      </w:r>
      <w:proofErr w:type="spellEnd"/>
      <w:r w:rsidRPr="00FE4590">
        <w:rPr>
          <w:rFonts w:ascii="Book Antiqua" w:hAnsi="Book Antiqua" w:cs="Arial"/>
          <w:color w:val="000000"/>
        </w:rPr>
        <w:t xml:space="preserve">, </w:t>
      </w:r>
      <w:proofErr w:type="spellStart"/>
      <w:r w:rsidRPr="00FE4590">
        <w:rPr>
          <w:rFonts w:ascii="Book Antiqua" w:hAnsi="Book Antiqua" w:cs="Arial"/>
          <w:color w:val="000000"/>
        </w:rPr>
        <w:t>Gavriel</w:t>
      </w:r>
      <w:proofErr w:type="spellEnd"/>
      <w:r w:rsidRPr="00FE4590">
        <w:rPr>
          <w:rFonts w:ascii="Book Antiqua" w:hAnsi="Book Antiqua" w:cs="Arial"/>
          <w:color w:val="000000"/>
        </w:rPr>
        <w:t xml:space="preserve"> (1991) “Las diversas influencias de la tecnología en el desarrollo de la mente” en </w:t>
      </w:r>
      <w:proofErr w:type="spellStart"/>
      <w:r w:rsidRPr="00FE4590">
        <w:rPr>
          <w:rFonts w:ascii="Book Antiqua" w:hAnsi="Book Antiqua" w:cs="Arial"/>
          <w:color w:val="000000"/>
        </w:rPr>
        <w:t>Tolchinsky</w:t>
      </w:r>
      <w:proofErr w:type="spellEnd"/>
      <w:r w:rsidRPr="00FE4590">
        <w:rPr>
          <w:rFonts w:ascii="Book Antiqua" w:hAnsi="Book Antiqua" w:cs="Arial"/>
          <w:color w:val="000000"/>
        </w:rPr>
        <w:t xml:space="preserve"> </w:t>
      </w:r>
      <w:proofErr w:type="spellStart"/>
      <w:r w:rsidRPr="00FE4590">
        <w:rPr>
          <w:rFonts w:ascii="Book Antiqua" w:hAnsi="Book Antiqua" w:cs="Arial"/>
          <w:color w:val="000000"/>
        </w:rPr>
        <w:t>Landsmann</w:t>
      </w:r>
      <w:proofErr w:type="spellEnd"/>
      <w:r w:rsidRPr="00FE4590">
        <w:rPr>
          <w:rFonts w:ascii="Book Antiqua" w:hAnsi="Book Antiqua" w:cs="Arial"/>
          <w:color w:val="000000"/>
        </w:rPr>
        <w:t>, L. (</w:t>
      </w:r>
      <w:proofErr w:type="spellStart"/>
      <w:r w:rsidRPr="00FE4590">
        <w:rPr>
          <w:rFonts w:ascii="Book Antiqua" w:hAnsi="Book Antiqua" w:cs="Arial"/>
          <w:color w:val="000000"/>
        </w:rPr>
        <w:t>edit</w:t>
      </w:r>
      <w:proofErr w:type="spellEnd"/>
      <w:r w:rsidRPr="00FE4590">
        <w:rPr>
          <w:rFonts w:ascii="Book Antiqua" w:hAnsi="Book Antiqua" w:cs="Arial"/>
          <w:color w:val="000000"/>
        </w:rPr>
        <w:t xml:space="preserve">) en </w:t>
      </w:r>
      <w:r w:rsidRPr="00FE4590">
        <w:rPr>
          <w:rFonts w:ascii="Book Antiqua" w:hAnsi="Book Antiqua" w:cs="Arial"/>
          <w:i/>
          <w:color w:val="000000"/>
        </w:rPr>
        <w:t xml:space="preserve">Culture, </w:t>
      </w:r>
      <w:proofErr w:type="spellStart"/>
      <w:r w:rsidRPr="00FE4590">
        <w:rPr>
          <w:rFonts w:ascii="Book Antiqua" w:hAnsi="Book Antiqua" w:cs="Arial"/>
          <w:i/>
          <w:color w:val="000000"/>
        </w:rPr>
        <w:t>Schoolong</w:t>
      </w:r>
      <w:proofErr w:type="spellEnd"/>
      <w:r w:rsidRPr="00FE4590">
        <w:rPr>
          <w:rFonts w:ascii="Book Antiqua" w:hAnsi="Book Antiqua" w:cs="Arial"/>
          <w:i/>
          <w:color w:val="000000"/>
        </w:rPr>
        <w:t xml:space="preserve"> and </w:t>
      </w:r>
      <w:proofErr w:type="spellStart"/>
      <w:r w:rsidRPr="00FE4590">
        <w:rPr>
          <w:rFonts w:ascii="Book Antiqua" w:hAnsi="Book Antiqua" w:cs="Arial"/>
          <w:i/>
          <w:color w:val="000000"/>
        </w:rPr>
        <w:t>Psychological</w:t>
      </w:r>
      <w:proofErr w:type="spellEnd"/>
      <w:r w:rsidRPr="00FE4590">
        <w:rPr>
          <w:rFonts w:ascii="Book Antiqua" w:hAnsi="Book Antiqua" w:cs="Arial"/>
          <w:i/>
          <w:color w:val="000000"/>
        </w:rPr>
        <w:t xml:space="preserve"> </w:t>
      </w:r>
      <w:proofErr w:type="spellStart"/>
      <w:r w:rsidRPr="00FE4590">
        <w:rPr>
          <w:rFonts w:ascii="Book Antiqua" w:hAnsi="Book Antiqua" w:cs="Arial"/>
          <w:i/>
          <w:color w:val="000000"/>
        </w:rPr>
        <w:t>Development</w:t>
      </w:r>
      <w:proofErr w:type="spellEnd"/>
      <w:r w:rsidRPr="00FE4590">
        <w:rPr>
          <w:rFonts w:ascii="Book Antiqua" w:hAnsi="Book Antiqua" w:cs="Arial"/>
          <w:i/>
          <w:color w:val="000000"/>
        </w:rPr>
        <w:t xml:space="preserve">, </w:t>
      </w:r>
      <w:r w:rsidRPr="00FE4590">
        <w:rPr>
          <w:rFonts w:ascii="Book Antiqua" w:hAnsi="Book Antiqua" w:cs="Arial"/>
          <w:color w:val="000000"/>
        </w:rPr>
        <w:t xml:space="preserve">Arizona. </w:t>
      </w:r>
    </w:p>
    <w:p w:rsidR="00FE4590" w:rsidRDefault="00FE4590" w:rsidP="00FE4590">
      <w:pPr>
        <w:spacing w:line="240" w:lineRule="auto"/>
        <w:rPr>
          <w:rFonts w:ascii="Book Antiqua" w:hAnsi="Book Antiqua" w:cs="Arial"/>
          <w:color w:val="000000"/>
        </w:rPr>
      </w:pPr>
    </w:p>
    <w:p w:rsidR="00FE4590" w:rsidRPr="00FE4590" w:rsidRDefault="00FE4590" w:rsidP="00FE4590">
      <w:pPr>
        <w:spacing w:line="240" w:lineRule="auto"/>
        <w:rPr>
          <w:rFonts w:ascii="Book Antiqua" w:hAnsi="Book Antiqua" w:cs="Arial"/>
          <w:color w:val="000000"/>
        </w:rPr>
      </w:pPr>
    </w:p>
    <w:p w:rsidR="00882B9C" w:rsidRPr="00FE4590" w:rsidRDefault="00882B9C" w:rsidP="00FE4590">
      <w:pPr>
        <w:pStyle w:val="Prrafodelista"/>
        <w:numPr>
          <w:ilvl w:val="0"/>
          <w:numId w:val="10"/>
        </w:numPr>
        <w:spacing w:line="240" w:lineRule="auto"/>
        <w:rPr>
          <w:rFonts w:ascii="Book Antiqua" w:hAnsi="Book Antiqua"/>
          <w:b/>
        </w:rPr>
      </w:pPr>
      <w:r w:rsidRPr="00FE4590">
        <w:rPr>
          <w:rFonts w:ascii="Book Antiqua" w:hAnsi="Book Antiqua"/>
          <w:b/>
        </w:rPr>
        <w:lastRenderedPageBreak/>
        <w:t>Bibliografía Sugerida</w:t>
      </w:r>
    </w:p>
    <w:p w:rsidR="00E10C16" w:rsidRPr="00FE4590" w:rsidRDefault="008B1FBA" w:rsidP="00FE4590">
      <w:pPr>
        <w:spacing w:line="240" w:lineRule="auto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 xml:space="preserve">Alvarado, M. y </w:t>
      </w:r>
      <w:proofErr w:type="spellStart"/>
      <w:r w:rsidRPr="00FE4590">
        <w:rPr>
          <w:rFonts w:ascii="Book Antiqua" w:hAnsi="Book Antiqua" w:cs="Arial"/>
          <w:color w:val="000000"/>
        </w:rPr>
        <w:t>Yeannotegui</w:t>
      </w:r>
      <w:proofErr w:type="spellEnd"/>
      <w:r w:rsidRPr="00FE4590">
        <w:rPr>
          <w:rFonts w:ascii="Book Antiqua" w:hAnsi="Book Antiqua" w:cs="Arial"/>
          <w:color w:val="000000"/>
        </w:rPr>
        <w:t xml:space="preserve">, A. (2000) </w:t>
      </w:r>
      <w:r w:rsidRPr="00FE4590">
        <w:rPr>
          <w:rFonts w:ascii="Book Antiqua" w:hAnsi="Book Antiqua" w:cs="Arial"/>
          <w:color w:val="000000"/>
          <w:u w:val="single"/>
        </w:rPr>
        <w:t>La escritura y sus formas discursivas</w:t>
      </w:r>
      <w:r w:rsidRPr="00FE4590">
        <w:rPr>
          <w:rFonts w:ascii="Book Antiqua" w:hAnsi="Book Antiqua" w:cs="Arial"/>
          <w:color w:val="000000"/>
        </w:rPr>
        <w:t xml:space="preserve"> </w:t>
      </w:r>
      <w:proofErr w:type="spellStart"/>
      <w:r w:rsidRPr="00FE4590">
        <w:rPr>
          <w:rFonts w:ascii="Book Antiqua" w:hAnsi="Book Antiqua" w:cs="Arial"/>
          <w:color w:val="000000"/>
        </w:rPr>
        <w:t>Eudeba</w:t>
      </w:r>
      <w:proofErr w:type="spellEnd"/>
      <w:r w:rsidRPr="00FE4590">
        <w:rPr>
          <w:rFonts w:ascii="Book Antiqua" w:hAnsi="Book Antiqua" w:cs="Arial"/>
          <w:color w:val="000000"/>
        </w:rPr>
        <w:t>, Buenos Aires.</w:t>
      </w:r>
    </w:p>
    <w:p w:rsidR="008B1FBA" w:rsidRPr="00FE4590" w:rsidRDefault="008B1FBA" w:rsidP="00FE4590">
      <w:pPr>
        <w:spacing w:line="240" w:lineRule="auto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>Bruner, J</w:t>
      </w:r>
      <w:proofErr w:type="gramStart"/>
      <w:r w:rsidRPr="00FE4590">
        <w:rPr>
          <w:rFonts w:ascii="Book Antiqua" w:hAnsi="Book Antiqua" w:cs="Arial"/>
          <w:color w:val="000000"/>
        </w:rPr>
        <w:t>.(</w:t>
      </w:r>
      <w:proofErr w:type="gramEnd"/>
      <w:r w:rsidRPr="00FE4590">
        <w:rPr>
          <w:rFonts w:ascii="Book Antiqua" w:hAnsi="Book Antiqua" w:cs="Arial"/>
          <w:color w:val="000000"/>
        </w:rPr>
        <w:t xml:space="preserve">1985) </w:t>
      </w:r>
      <w:r w:rsidRPr="00FE4590">
        <w:rPr>
          <w:rFonts w:ascii="Book Antiqua" w:hAnsi="Book Antiqua" w:cs="Arial"/>
          <w:color w:val="000000"/>
          <w:u w:val="single"/>
        </w:rPr>
        <w:t>Realidad mental y mundos posibles</w:t>
      </w:r>
      <w:r w:rsidRPr="00FE4590">
        <w:rPr>
          <w:rFonts w:ascii="Book Antiqua" w:hAnsi="Book Antiqua" w:cs="Arial"/>
          <w:color w:val="000000"/>
        </w:rPr>
        <w:t xml:space="preserve"> </w:t>
      </w:r>
      <w:proofErr w:type="spellStart"/>
      <w:r w:rsidRPr="00FE4590">
        <w:rPr>
          <w:rFonts w:ascii="Book Antiqua" w:hAnsi="Book Antiqua" w:cs="Arial"/>
          <w:color w:val="000000"/>
        </w:rPr>
        <w:t>Gedisa</w:t>
      </w:r>
      <w:proofErr w:type="spellEnd"/>
      <w:r w:rsidRPr="00FE4590">
        <w:rPr>
          <w:rFonts w:ascii="Book Antiqua" w:hAnsi="Book Antiqua" w:cs="Arial"/>
          <w:color w:val="000000"/>
        </w:rPr>
        <w:t xml:space="preserve">, Barcelona. </w:t>
      </w:r>
      <w:r w:rsidRPr="00FE4590">
        <w:rPr>
          <w:rFonts w:ascii="Book Antiqua" w:hAnsi="Book Antiqua" w:cs="Arial"/>
          <w:color w:val="000000"/>
        </w:rPr>
        <w:br/>
        <w:t>Bruner, J</w:t>
      </w:r>
      <w:proofErr w:type="gramStart"/>
      <w:r w:rsidRPr="00FE4590">
        <w:rPr>
          <w:rFonts w:ascii="Book Antiqua" w:hAnsi="Book Antiqua" w:cs="Arial"/>
          <w:color w:val="000000"/>
        </w:rPr>
        <w:t>.(</w:t>
      </w:r>
      <w:proofErr w:type="gramEnd"/>
      <w:r w:rsidRPr="00FE4590">
        <w:rPr>
          <w:rFonts w:ascii="Book Antiqua" w:hAnsi="Book Antiqua" w:cs="Arial"/>
          <w:color w:val="000000"/>
        </w:rPr>
        <w:t xml:space="preserve">1991) </w:t>
      </w:r>
      <w:r w:rsidRPr="00FE4590">
        <w:rPr>
          <w:rFonts w:ascii="Book Antiqua" w:hAnsi="Book Antiqua" w:cs="Arial"/>
          <w:color w:val="000000"/>
          <w:u w:val="single"/>
        </w:rPr>
        <w:t>Actos de Significado</w:t>
      </w:r>
      <w:r w:rsidRPr="00FE4590">
        <w:rPr>
          <w:rFonts w:ascii="Book Antiqua" w:hAnsi="Book Antiqua" w:cs="Arial"/>
          <w:color w:val="000000"/>
        </w:rPr>
        <w:t xml:space="preserve"> Alianza, Madrid.</w:t>
      </w:r>
      <w:r w:rsidRPr="00FE4590">
        <w:rPr>
          <w:rFonts w:ascii="Book Antiqua" w:hAnsi="Book Antiqua" w:cs="Arial"/>
          <w:color w:val="000000"/>
        </w:rPr>
        <w:br/>
        <w:t xml:space="preserve">Bruner, J. (1986) </w:t>
      </w:r>
      <w:r w:rsidRPr="00FE4590">
        <w:rPr>
          <w:rFonts w:ascii="Book Antiqua" w:hAnsi="Book Antiqua" w:cs="Arial"/>
          <w:color w:val="000000"/>
          <w:u w:val="single"/>
        </w:rPr>
        <w:t xml:space="preserve">El habla del niño. Aprendiendo a usar el lenguaje </w:t>
      </w:r>
      <w:r w:rsidRPr="00FE4590">
        <w:rPr>
          <w:rFonts w:ascii="Book Antiqua" w:hAnsi="Book Antiqua" w:cs="Arial"/>
          <w:color w:val="000000"/>
        </w:rPr>
        <w:t>Paidós, Barcelona.</w:t>
      </w:r>
      <w:r w:rsidRPr="00FE4590">
        <w:rPr>
          <w:rFonts w:ascii="Book Antiqua" w:hAnsi="Book Antiqua" w:cs="Arial"/>
          <w:color w:val="000000"/>
        </w:rPr>
        <w:br/>
        <w:t xml:space="preserve">Bruner, J. (1984) </w:t>
      </w:r>
      <w:r w:rsidRPr="00FE4590">
        <w:rPr>
          <w:rFonts w:ascii="Book Antiqua" w:hAnsi="Book Antiqua" w:cs="Arial"/>
          <w:color w:val="000000"/>
          <w:u w:val="single"/>
        </w:rPr>
        <w:t>Acción, pensamiento y lenguaje</w:t>
      </w:r>
      <w:r w:rsidRPr="00FE4590">
        <w:rPr>
          <w:rFonts w:ascii="Book Antiqua" w:hAnsi="Book Antiqua" w:cs="Arial"/>
          <w:color w:val="000000"/>
        </w:rPr>
        <w:t>, Alianza, Madrid.</w:t>
      </w:r>
      <w:r w:rsidRPr="00FE4590">
        <w:rPr>
          <w:rFonts w:ascii="Book Antiqua" w:hAnsi="Book Antiqua" w:cs="Arial"/>
          <w:color w:val="000000"/>
        </w:rPr>
        <w:br/>
        <w:t xml:space="preserve">Chomsky, N.  (1985)  </w:t>
      </w:r>
      <w:r w:rsidRPr="00FE4590">
        <w:rPr>
          <w:rFonts w:ascii="Book Antiqua" w:hAnsi="Book Antiqua" w:cs="Arial"/>
          <w:color w:val="000000"/>
          <w:u w:val="single"/>
        </w:rPr>
        <w:t>El conocimiento del lenguaje. Su naturaleza, origen y uso</w:t>
      </w:r>
      <w:r w:rsidRPr="00FE4590">
        <w:rPr>
          <w:rFonts w:ascii="Book Antiqua" w:hAnsi="Book Antiqua" w:cs="Arial"/>
          <w:color w:val="000000"/>
        </w:rPr>
        <w:t xml:space="preserve"> Alianza, Madrid. </w:t>
      </w:r>
    </w:p>
    <w:p w:rsidR="008B1FBA" w:rsidRPr="00FE4590" w:rsidRDefault="008B1FBA" w:rsidP="00FE4590">
      <w:pPr>
        <w:spacing w:line="240" w:lineRule="auto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 xml:space="preserve">-------------------  (1985) </w:t>
      </w:r>
      <w:r w:rsidRPr="00FE4590">
        <w:rPr>
          <w:rFonts w:ascii="Book Antiqua" w:hAnsi="Book Antiqua" w:cs="Arial"/>
          <w:color w:val="000000"/>
          <w:u w:val="single"/>
        </w:rPr>
        <w:t>Reflexiones sobre el lenguaje</w:t>
      </w:r>
      <w:r w:rsidRPr="00FE4590">
        <w:rPr>
          <w:rFonts w:ascii="Book Antiqua" w:hAnsi="Book Antiqua" w:cs="Arial"/>
          <w:color w:val="000000"/>
        </w:rPr>
        <w:t xml:space="preserve"> Planeta- Agostini, Barcelona.</w:t>
      </w:r>
      <w:r w:rsidRPr="00FE4590">
        <w:rPr>
          <w:rFonts w:ascii="Book Antiqua" w:hAnsi="Book Antiqua" w:cs="Arial"/>
          <w:color w:val="000000"/>
        </w:rPr>
        <w:br/>
        <w:t xml:space="preserve">------------------- (1986) </w:t>
      </w:r>
      <w:r w:rsidRPr="00FE4590">
        <w:rPr>
          <w:rFonts w:ascii="Book Antiqua" w:hAnsi="Book Antiqua" w:cs="Arial"/>
          <w:color w:val="000000"/>
          <w:u w:val="single"/>
        </w:rPr>
        <w:t>El lenguaje y el entendimiento</w:t>
      </w:r>
      <w:r w:rsidRPr="00FE4590">
        <w:rPr>
          <w:rFonts w:ascii="Book Antiqua" w:hAnsi="Book Antiqua" w:cs="Arial"/>
          <w:color w:val="000000"/>
        </w:rPr>
        <w:t xml:space="preserve"> Planeta- Agostini, Barcelona.</w:t>
      </w:r>
    </w:p>
    <w:p w:rsidR="008B1FBA" w:rsidRPr="00FE4590" w:rsidRDefault="008B1FBA" w:rsidP="00FE4590">
      <w:pPr>
        <w:spacing w:line="240" w:lineRule="auto"/>
        <w:rPr>
          <w:rFonts w:ascii="Book Antiqua" w:hAnsi="Book Antiqua" w:cs="Arial"/>
          <w:color w:val="000000"/>
        </w:rPr>
      </w:pPr>
      <w:proofErr w:type="spellStart"/>
      <w:r w:rsidRPr="00FE4590">
        <w:rPr>
          <w:rFonts w:ascii="Book Antiqua" w:hAnsi="Book Antiqua" w:cs="Arial"/>
          <w:color w:val="000000"/>
        </w:rPr>
        <w:t>Ducrot</w:t>
      </w:r>
      <w:proofErr w:type="spellEnd"/>
      <w:r w:rsidRPr="00FE4590">
        <w:rPr>
          <w:rFonts w:ascii="Book Antiqua" w:hAnsi="Book Antiqua" w:cs="Arial"/>
          <w:color w:val="000000"/>
        </w:rPr>
        <w:t xml:space="preserve">, </w:t>
      </w:r>
      <w:proofErr w:type="spellStart"/>
      <w:r w:rsidRPr="00FE4590">
        <w:rPr>
          <w:rFonts w:ascii="Book Antiqua" w:hAnsi="Book Antiqua" w:cs="Arial"/>
          <w:color w:val="000000"/>
        </w:rPr>
        <w:t>Oswald</w:t>
      </w:r>
      <w:proofErr w:type="spellEnd"/>
      <w:r w:rsidRPr="00FE4590">
        <w:rPr>
          <w:rFonts w:ascii="Book Antiqua" w:hAnsi="Book Antiqua" w:cs="Arial"/>
          <w:color w:val="000000"/>
        </w:rPr>
        <w:t xml:space="preserve"> (1986) </w:t>
      </w:r>
      <w:r w:rsidRPr="00FE4590">
        <w:rPr>
          <w:rFonts w:ascii="Book Antiqua" w:hAnsi="Book Antiqua" w:cs="Arial"/>
          <w:color w:val="000000"/>
          <w:u w:val="single"/>
        </w:rPr>
        <w:t>El decir y lo dicho</w:t>
      </w:r>
      <w:r w:rsidRPr="00FE4590">
        <w:rPr>
          <w:rFonts w:ascii="Book Antiqua" w:hAnsi="Book Antiqua" w:cs="Arial"/>
          <w:color w:val="000000"/>
        </w:rPr>
        <w:t xml:space="preserve"> Paidós, Barcelona.</w:t>
      </w:r>
    </w:p>
    <w:p w:rsidR="008B1FBA" w:rsidRPr="00FE4590" w:rsidRDefault="008B1FBA" w:rsidP="00FE4590">
      <w:pPr>
        <w:spacing w:line="240" w:lineRule="auto"/>
        <w:rPr>
          <w:rFonts w:ascii="Book Antiqua" w:hAnsi="Book Antiqua" w:cs="Arial"/>
          <w:color w:val="000000"/>
        </w:rPr>
      </w:pPr>
      <w:r w:rsidRPr="00FE4590">
        <w:rPr>
          <w:rFonts w:ascii="Book Antiqua" w:hAnsi="Book Antiqua" w:cs="Arial"/>
          <w:color w:val="000000"/>
        </w:rPr>
        <w:t xml:space="preserve">Robinson et al. (1988) “El desarrollo de la comunicación” en </w:t>
      </w:r>
      <w:proofErr w:type="spellStart"/>
      <w:r w:rsidRPr="00FE4590">
        <w:rPr>
          <w:rFonts w:ascii="Book Antiqua" w:hAnsi="Book Antiqua" w:cs="Arial"/>
          <w:color w:val="000000"/>
        </w:rPr>
        <w:t>Mugny</w:t>
      </w:r>
      <w:proofErr w:type="spellEnd"/>
      <w:r w:rsidRPr="00FE4590">
        <w:rPr>
          <w:rFonts w:ascii="Book Antiqua" w:hAnsi="Book Antiqua" w:cs="Arial"/>
          <w:color w:val="000000"/>
        </w:rPr>
        <w:t>, G. (</w:t>
      </w:r>
      <w:proofErr w:type="spellStart"/>
      <w:r w:rsidRPr="00FE4590">
        <w:rPr>
          <w:rFonts w:ascii="Book Antiqua" w:hAnsi="Book Antiqua" w:cs="Arial"/>
          <w:color w:val="000000"/>
        </w:rPr>
        <w:t>comp.</w:t>
      </w:r>
      <w:proofErr w:type="spellEnd"/>
      <w:r w:rsidRPr="00FE4590">
        <w:rPr>
          <w:rFonts w:ascii="Book Antiqua" w:hAnsi="Book Antiqua" w:cs="Arial"/>
          <w:color w:val="000000"/>
        </w:rPr>
        <w:t xml:space="preserve">) </w:t>
      </w:r>
      <w:r w:rsidRPr="00FE4590">
        <w:rPr>
          <w:rFonts w:ascii="Book Antiqua" w:hAnsi="Book Antiqua" w:cs="Arial"/>
          <w:color w:val="000000"/>
          <w:u w:val="single"/>
        </w:rPr>
        <w:t>Psicología social del desarrollo cognitivo</w:t>
      </w:r>
      <w:r w:rsidRPr="00FE4590">
        <w:rPr>
          <w:rFonts w:ascii="Book Antiqua" w:hAnsi="Book Antiqua" w:cs="Arial"/>
          <w:color w:val="000000"/>
        </w:rPr>
        <w:t xml:space="preserve"> </w:t>
      </w:r>
      <w:proofErr w:type="spellStart"/>
      <w:r w:rsidRPr="00FE4590">
        <w:rPr>
          <w:rFonts w:ascii="Book Antiqua" w:hAnsi="Book Antiqua" w:cs="Arial"/>
          <w:color w:val="000000"/>
        </w:rPr>
        <w:t>Anthropos</w:t>
      </w:r>
      <w:proofErr w:type="spellEnd"/>
      <w:r w:rsidRPr="00FE4590">
        <w:rPr>
          <w:rFonts w:ascii="Book Antiqua" w:hAnsi="Book Antiqua" w:cs="Arial"/>
          <w:color w:val="000000"/>
        </w:rPr>
        <w:t>, Barcelona.</w:t>
      </w:r>
    </w:p>
    <w:p w:rsidR="008B1FBA" w:rsidRPr="00FE4590" w:rsidRDefault="008B1FBA" w:rsidP="00FE4590">
      <w:pPr>
        <w:spacing w:line="240" w:lineRule="auto"/>
        <w:rPr>
          <w:rFonts w:ascii="Book Antiqua" w:hAnsi="Book Antiqua" w:cs="Arial"/>
          <w:color w:val="000000"/>
        </w:rPr>
      </w:pPr>
      <w:proofErr w:type="spellStart"/>
      <w:r w:rsidRPr="00FE4590">
        <w:rPr>
          <w:rFonts w:ascii="Book Antiqua" w:hAnsi="Book Antiqua"/>
        </w:rPr>
        <w:t>Vigotski</w:t>
      </w:r>
      <w:proofErr w:type="spellEnd"/>
      <w:r w:rsidRPr="00FE4590">
        <w:rPr>
          <w:rFonts w:ascii="Book Antiqua" w:hAnsi="Book Antiqua"/>
        </w:rPr>
        <w:t xml:space="preserve">, L (1992) </w:t>
      </w:r>
      <w:r w:rsidRPr="00FE4590">
        <w:rPr>
          <w:rFonts w:ascii="Book Antiqua" w:hAnsi="Book Antiqua"/>
          <w:u w:val="single"/>
        </w:rPr>
        <w:t>Pensamiento y lenguaje</w:t>
      </w:r>
      <w:r w:rsidRPr="00FE4590">
        <w:rPr>
          <w:rFonts w:ascii="Book Antiqua" w:hAnsi="Book Antiqua"/>
        </w:rPr>
        <w:t xml:space="preserve"> Bs. As., Fausto.</w:t>
      </w:r>
    </w:p>
    <w:p w:rsidR="008B1FBA" w:rsidRPr="00FE4590" w:rsidRDefault="008B1FBA" w:rsidP="00FE4590">
      <w:pPr>
        <w:spacing w:line="240" w:lineRule="auto"/>
        <w:rPr>
          <w:rFonts w:ascii="Book Antiqua" w:hAnsi="Book Antiqua"/>
        </w:rPr>
      </w:pPr>
      <w:r w:rsidRPr="00FE4590">
        <w:rPr>
          <w:rFonts w:ascii="Book Antiqua" w:hAnsi="Book Antiqua"/>
        </w:rPr>
        <w:t xml:space="preserve">--------------- (1988) </w:t>
      </w:r>
      <w:r w:rsidRPr="00FE4590">
        <w:rPr>
          <w:rFonts w:ascii="Book Antiqua" w:hAnsi="Book Antiqua"/>
          <w:u w:val="single"/>
        </w:rPr>
        <w:t>Conciencia y lenguaje</w:t>
      </w:r>
      <w:r w:rsidRPr="00FE4590">
        <w:rPr>
          <w:rFonts w:ascii="Book Antiqua" w:hAnsi="Book Antiqua"/>
        </w:rPr>
        <w:t xml:space="preserve"> México, Crítica.</w:t>
      </w:r>
    </w:p>
    <w:p w:rsidR="008B1FBA" w:rsidRPr="00FE4590" w:rsidRDefault="008B1FBA" w:rsidP="00FE4590">
      <w:pPr>
        <w:spacing w:line="240" w:lineRule="auto"/>
        <w:rPr>
          <w:rFonts w:ascii="Book Antiqua" w:hAnsi="Book Antiqua"/>
        </w:rPr>
      </w:pPr>
      <w:r w:rsidRPr="00FE4590">
        <w:rPr>
          <w:rFonts w:ascii="Book Antiqua" w:hAnsi="Book Antiqua"/>
        </w:rPr>
        <w:t xml:space="preserve">--------------- (1988) </w:t>
      </w:r>
      <w:r w:rsidRPr="00FE4590">
        <w:rPr>
          <w:rFonts w:ascii="Book Antiqua" w:hAnsi="Book Antiqua"/>
          <w:u w:val="single"/>
        </w:rPr>
        <w:t>El desarrollo de los procesos psicológicos superiores</w:t>
      </w:r>
      <w:r w:rsidRPr="00FE4590">
        <w:rPr>
          <w:rFonts w:ascii="Book Antiqua" w:hAnsi="Book Antiqua"/>
        </w:rPr>
        <w:t xml:space="preserve"> Barcelona, Crítica.</w:t>
      </w:r>
    </w:p>
    <w:p w:rsidR="00882B9C" w:rsidRPr="00FE4590" w:rsidRDefault="00882B9C" w:rsidP="00FE4590">
      <w:pPr>
        <w:spacing w:line="240" w:lineRule="auto"/>
        <w:rPr>
          <w:rFonts w:ascii="Book Antiqua" w:hAnsi="Book Antiqua"/>
        </w:rPr>
      </w:pPr>
    </w:p>
    <w:p w:rsidR="008B1FBA" w:rsidRPr="00FE4590" w:rsidRDefault="00882B9C" w:rsidP="00FE4590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i/>
        </w:rPr>
      </w:pPr>
      <w:r w:rsidRPr="00FE4590">
        <w:rPr>
          <w:rFonts w:ascii="Book Antiqua" w:hAnsi="Book Antiqua"/>
          <w:b/>
          <w:i/>
        </w:rPr>
        <w:t xml:space="preserve">CONDICIONES DE APROBACIÓN DE LA CURSADA </w:t>
      </w:r>
      <w:r w:rsidRPr="00FE4590">
        <w:rPr>
          <w:rFonts w:ascii="Book Antiqua" w:hAnsi="Book Antiqua"/>
        </w:rPr>
        <w:t xml:space="preserve"> </w:t>
      </w:r>
    </w:p>
    <w:p w:rsidR="006308BD" w:rsidRPr="00FE4590" w:rsidRDefault="008B1FBA" w:rsidP="00FE4590">
      <w:pPr>
        <w:spacing w:after="0" w:line="240" w:lineRule="auto"/>
        <w:jc w:val="both"/>
        <w:rPr>
          <w:rFonts w:ascii="Book Antiqua" w:hAnsi="Book Antiqua"/>
        </w:rPr>
      </w:pPr>
      <w:r w:rsidRPr="00FE4590">
        <w:rPr>
          <w:rFonts w:ascii="Book Antiqua" w:hAnsi="Book Antiqua"/>
        </w:rPr>
        <w:t xml:space="preserve">La aprobación de la asignatura requiere una asistencia regular y con continuidad a las clases con un porcentaje igual o superior al 60% de los módulos dados en la cursada de acuerdo con el Régimen Académico vigente, así como también la aprobación de dos (2) parciales y dos (2) trabajos prácticos con una nota igual o superior a cuatro (4). </w:t>
      </w:r>
    </w:p>
    <w:p w:rsidR="008B1FBA" w:rsidRPr="00FE4590" w:rsidRDefault="008B1FBA" w:rsidP="00FE4590">
      <w:pPr>
        <w:spacing w:after="0" w:line="240" w:lineRule="auto"/>
        <w:jc w:val="both"/>
        <w:rPr>
          <w:rFonts w:ascii="Book Antiqua" w:hAnsi="Book Antiqua"/>
        </w:rPr>
      </w:pPr>
      <w:r w:rsidRPr="00FE4590">
        <w:rPr>
          <w:rFonts w:ascii="Book Antiqua" w:hAnsi="Book Antiqua"/>
        </w:rPr>
        <w:t xml:space="preserve">De no llegar a esa calificación en alguna de las instancias previstas, el estudiante tiene derecho a un examen </w:t>
      </w:r>
      <w:proofErr w:type="spellStart"/>
      <w:r w:rsidRPr="00FE4590">
        <w:rPr>
          <w:rFonts w:ascii="Book Antiqua" w:hAnsi="Book Antiqua"/>
        </w:rPr>
        <w:t>recuperatorio</w:t>
      </w:r>
      <w:proofErr w:type="spellEnd"/>
      <w:r w:rsidR="006308BD" w:rsidRPr="00FE4590">
        <w:rPr>
          <w:rFonts w:ascii="Book Antiqua" w:hAnsi="Book Antiqua"/>
        </w:rPr>
        <w:t xml:space="preserve"> por cada uno de los parciales y/o trabajos para lograr alcanzar la aprobación de la cursada dentro del ciclo lectivo regular.</w:t>
      </w:r>
      <w:r w:rsidRPr="00FE4590">
        <w:rPr>
          <w:rFonts w:ascii="Book Antiqua" w:hAnsi="Book Antiqua"/>
        </w:rPr>
        <w:t xml:space="preserve"> </w:t>
      </w:r>
    </w:p>
    <w:p w:rsidR="008E2F5F" w:rsidRPr="00FE4590" w:rsidRDefault="008E2F5F" w:rsidP="00FE4590">
      <w:pPr>
        <w:pStyle w:val="Textoindependiente2"/>
        <w:spacing w:line="240" w:lineRule="auto"/>
        <w:jc w:val="both"/>
        <w:rPr>
          <w:rFonts w:ascii="Book Antiqua" w:hAnsi="Book Antiqua"/>
          <w:sz w:val="22"/>
          <w:szCs w:val="22"/>
        </w:rPr>
      </w:pPr>
    </w:p>
    <w:p w:rsidR="008E2F5F" w:rsidRPr="00FE4590" w:rsidRDefault="008E2F5F" w:rsidP="00FE4590">
      <w:pPr>
        <w:pStyle w:val="Textoindependiente2"/>
        <w:spacing w:line="240" w:lineRule="auto"/>
        <w:jc w:val="both"/>
        <w:rPr>
          <w:rFonts w:ascii="Book Antiqua" w:hAnsi="Book Antiqua"/>
          <w:b/>
          <w:sz w:val="22"/>
          <w:szCs w:val="22"/>
        </w:rPr>
      </w:pPr>
      <w:r w:rsidRPr="00FE4590">
        <w:rPr>
          <w:rFonts w:ascii="Book Antiqua" w:hAnsi="Book Antiqua"/>
          <w:b/>
          <w:sz w:val="22"/>
          <w:szCs w:val="22"/>
        </w:rPr>
        <w:t>Modalidad de la cursada</w:t>
      </w:r>
    </w:p>
    <w:p w:rsidR="008E2F5F" w:rsidRPr="00FE4590" w:rsidRDefault="008E2F5F" w:rsidP="00FE4590">
      <w:pPr>
        <w:pStyle w:val="Textoindependiente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FE4590">
        <w:rPr>
          <w:rFonts w:ascii="Book Antiqua" w:hAnsi="Book Antiqua"/>
          <w:sz w:val="22"/>
          <w:szCs w:val="22"/>
        </w:rPr>
        <w:t>Los alumnos trabajarán en clase con las explicaciones del profesor, aportarán ideas y ejemplos desde el marco teórico que se despliegue. El profesor dará la orientación necesaria para resolver las dificultades que puedan surgir. El marco teórico será administrado y podrá ser reformulado según las necesidades del curso y se explicará para complementar la lectura de la bibliografía indicada.</w:t>
      </w:r>
    </w:p>
    <w:p w:rsidR="008E2F5F" w:rsidRPr="00FE4590" w:rsidRDefault="008E2F5F" w:rsidP="00FE4590">
      <w:pPr>
        <w:pStyle w:val="Textoindependiente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FE4590">
        <w:rPr>
          <w:rFonts w:ascii="Book Antiqua" w:hAnsi="Book Antiqua"/>
          <w:sz w:val="22"/>
          <w:szCs w:val="22"/>
        </w:rPr>
        <w:t>La evaluación será continua y sistemática para llegar a resolver ambos parciales y, por otra parte, los trabajos prácticos consistirán en:</w:t>
      </w:r>
    </w:p>
    <w:p w:rsidR="008E2F5F" w:rsidRPr="00FE4590" w:rsidRDefault="008E2F5F" w:rsidP="00FE4590">
      <w:pPr>
        <w:pStyle w:val="Textoindependiente2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2"/>
          <w:szCs w:val="22"/>
        </w:rPr>
      </w:pPr>
      <w:r w:rsidRPr="00FE4590">
        <w:rPr>
          <w:rFonts w:ascii="Book Antiqua" w:hAnsi="Book Antiqua"/>
          <w:sz w:val="22"/>
          <w:szCs w:val="22"/>
        </w:rPr>
        <w:t>Lectura contextualizada y crítica del marco teórico;</w:t>
      </w:r>
    </w:p>
    <w:p w:rsidR="008E2F5F" w:rsidRPr="00FE4590" w:rsidRDefault="008E2F5F" w:rsidP="00FE4590">
      <w:pPr>
        <w:pStyle w:val="Textoindependiente2"/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 w:rsidRPr="00FE4590">
        <w:rPr>
          <w:rFonts w:ascii="Book Antiqua" w:hAnsi="Book Antiqua"/>
          <w:sz w:val="22"/>
          <w:szCs w:val="22"/>
        </w:rPr>
        <w:t>Actividades de análisis comprensivo y crítico de diferentes tipos de texto que planteen los lenguajes;</w:t>
      </w:r>
    </w:p>
    <w:p w:rsidR="008E2F5F" w:rsidRPr="00FE4590" w:rsidRDefault="008E2F5F" w:rsidP="00FE4590">
      <w:pPr>
        <w:pStyle w:val="Textoindependiente2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2"/>
          <w:szCs w:val="22"/>
        </w:rPr>
      </w:pPr>
      <w:r w:rsidRPr="00FE4590">
        <w:rPr>
          <w:rFonts w:ascii="Book Antiqua" w:hAnsi="Book Antiqua"/>
          <w:sz w:val="22"/>
          <w:szCs w:val="22"/>
        </w:rPr>
        <w:t>Producción de informes de lectura del marco teórico;</w:t>
      </w:r>
    </w:p>
    <w:p w:rsidR="008E2F5F" w:rsidRPr="00FE4590" w:rsidRDefault="008E2F5F" w:rsidP="00FE4590">
      <w:pPr>
        <w:pStyle w:val="Textoindependiente2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2"/>
          <w:szCs w:val="22"/>
        </w:rPr>
      </w:pPr>
      <w:r w:rsidRPr="00FE4590">
        <w:rPr>
          <w:rFonts w:ascii="Book Antiqua" w:hAnsi="Book Antiqua"/>
          <w:sz w:val="22"/>
          <w:szCs w:val="22"/>
        </w:rPr>
        <w:t>Exposición de alguno de ellos.</w:t>
      </w:r>
    </w:p>
    <w:p w:rsidR="006308BD" w:rsidRPr="00FE4590" w:rsidRDefault="006308BD" w:rsidP="00FE4590">
      <w:pPr>
        <w:spacing w:after="0" w:line="240" w:lineRule="auto"/>
        <w:jc w:val="both"/>
        <w:rPr>
          <w:rFonts w:ascii="Book Antiqua" w:hAnsi="Book Antiqua"/>
          <w:lang w:val="es-ES"/>
        </w:rPr>
      </w:pPr>
    </w:p>
    <w:p w:rsidR="006308BD" w:rsidRPr="00FE4590" w:rsidRDefault="006308BD" w:rsidP="00FE4590">
      <w:pPr>
        <w:spacing w:after="0" w:line="240" w:lineRule="auto"/>
        <w:jc w:val="both"/>
        <w:rPr>
          <w:rFonts w:ascii="Book Antiqua" w:hAnsi="Book Antiqua"/>
        </w:rPr>
      </w:pPr>
    </w:p>
    <w:p w:rsidR="00882B9C" w:rsidRPr="00FE4590" w:rsidRDefault="00882B9C" w:rsidP="00FE4590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i/>
        </w:rPr>
      </w:pPr>
      <w:r w:rsidRPr="00FE4590">
        <w:rPr>
          <w:rFonts w:ascii="Book Antiqua" w:hAnsi="Book Antiqua"/>
          <w:b/>
          <w:i/>
        </w:rPr>
        <w:t>CRITERIOS DE EVALUACIÓN</w:t>
      </w:r>
    </w:p>
    <w:p w:rsidR="006308BD" w:rsidRPr="00FE4590" w:rsidRDefault="006308BD" w:rsidP="00FE4590">
      <w:pPr>
        <w:spacing w:after="0" w:line="240" w:lineRule="auto"/>
        <w:jc w:val="both"/>
        <w:rPr>
          <w:rFonts w:ascii="Book Antiqua" w:hAnsi="Book Antiqua"/>
        </w:rPr>
      </w:pPr>
      <w:r w:rsidRPr="00FE4590">
        <w:rPr>
          <w:rFonts w:ascii="Book Antiqua" w:hAnsi="Book Antiqua"/>
        </w:rPr>
        <w:t>El estudiante deberá dar cuenta del marco teórico-práctico que se le propone en la cátedra, en la que se privilegiará la relación que pueda hacer el cursante entre los autores analizados y la intervención didáctica que el futuro profesor de Prácticas del Lenguaje y Literatura se propone realizar desde ese lugar epi</w:t>
      </w:r>
      <w:r w:rsidR="00E85B41" w:rsidRPr="00FE4590">
        <w:rPr>
          <w:rFonts w:ascii="Book Antiqua" w:hAnsi="Book Antiqua"/>
        </w:rPr>
        <w:t>stemológico presentado, con el objetivo de</w:t>
      </w:r>
      <w:r w:rsidRPr="00FE4590">
        <w:rPr>
          <w:rFonts w:ascii="Book Antiqua" w:hAnsi="Book Antiqua"/>
        </w:rPr>
        <w:t xml:space="preserve"> profundizar la reflexión desde las Ciencias del Lenguaje, en este caso la Psicolingüística, como un aporte fundamental a su formación académica.</w:t>
      </w:r>
    </w:p>
    <w:p w:rsidR="00590EDF" w:rsidRPr="00FE4590" w:rsidRDefault="00590EDF" w:rsidP="00FE4590">
      <w:pPr>
        <w:spacing w:after="0" w:line="240" w:lineRule="auto"/>
        <w:jc w:val="both"/>
        <w:rPr>
          <w:rFonts w:ascii="Book Antiqua" w:hAnsi="Book Antiqua"/>
        </w:rPr>
      </w:pPr>
    </w:p>
    <w:p w:rsidR="008B1FBA" w:rsidRPr="00FE4590" w:rsidRDefault="00882B9C" w:rsidP="00FE4590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i/>
        </w:rPr>
      </w:pPr>
      <w:r w:rsidRPr="00FE4590">
        <w:rPr>
          <w:rFonts w:ascii="Book Antiqua" w:hAnsi="Book Antiqua"/>
          <w:b/>
          <w:i/>
        </w:rPr>
        <w:t xml:space="preserve">CONDICIONES PARA LA ACREDITACIÓN </w:t>
      </w:r>
      <w:r w:rsidRPr="00FE4590">
        <w:rPr>
          <w:rFonts w:ascii="Book Antiqua" w:hAnsi="Book Antiqua"/>
        </w:rPr>
        <w:t xml:space="preserve"> </w:t>
      </w:r>
    </w:p>
    <w:p w:rsidR="00882B9C" w:rsidRDefault="00590EDF" w:rsidP="00FE4590">
      <w:pPr>
        <w:spacing w:line="240" w:lineRule="auto"/>
        <w:jc w:val="both"/>
        <w:rPr>
          <w:rFonts w:ascii="Book Antiqua" w:hAnsi="Book Antiqua"/>
        </w:rPr>
      </w:pPr>
      <w:r w:rsidRPr="00FE4590">
        <w:rPr>
          <w:rFonts w:ascii="Book Antiqua" w:hAnsi="Book Antiqua"/>
        </w:rPr>
        <w:t xml:space="preserve">La materia cuenta con una instancia de </w:t>
      </w:r>
      <w:r w:rsidRPr="00FE4590">
        <w:rPr>
          <w:rFonts w:ascii="Book Antiqua" w:hAnsi="Book Antiqua"/>
          <w:b/>
        </w:rPr>
        <w:t>evaluación final</w:t>
      </w:r>
      <w:r w:rsidRPr="00FE4590">
        <w:rPr>
          <w:rFonts w:ascii="Book Antiqua" w:hAnsi="Book Antiqua"/>
        </w:rPr>
        <w:t xml:space="preserve"> obligatoria en la que el cursante deberá presentar un tema a elección de un m</w:t>
      </w:r>
      <w:r w:rsidR="00E85B41" w:rsidRPr="00FE4590">
        <w:rPr>
          <w:rFonts w:ascii="Book Antiqua" w:hAnsi="Book Antiqua"/>
        </w:rPr>
        <w:t>ódulo del programa. A continuación, se lo podrá interrogar acerca de algún aspecto de interés de los otros módulos o se le pedirá que dé cuenta de alguna problemática que se haya abordado en</w:t>
      </w:r>
      <w:r w:rsidRPr="00FE4590">
        <w:rPr>
          <w:rFonts w:ascii="Book Antiqua" w:hAnsi="Book Antiqua"/>
        </w:rPr>
        <w:t xml:space="preserve"> los parciales y/o trabajos prácticos realizados durante las clases.</w:t>
      </w:r>
    </w:p>
    <w:p w:rsidR="00FE4590" w:rsidRPr="00FE4590" w:rsidRDefault="00FE4590" w:rsidP="00FE4590">
      <w:pPr>
        <w:spacing w:line="240" w:lineRule="auto"/>
        <w:jc w:val="both"/>
        <w:rPr>
          <w:rFonts w:ascii="Book Antiqua" w:hAnsi="Book Antiqua"/>
        </w:rPr>
      </w:pPr>
      <w:bookmarkStart w:id="0" w:name="_GoBack"/>
      <w:bookmarkEnd w:id="0"/>
    </w:p>
    <w:p w:rsidR="00590EDF" w:rsidRPr="00FE4590" w:rsidRDefault="00882B9C" w:rsidP="00FE4590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/>
        </w:rPr>
      </w:pPr>
      <w:r w:rsidRPr="00FE4590">
        <w:rPr>
          <w:rFonts w:ascii="Book Antiqua" w:hAnsi="Book Antiqua"/>
          <w:b/>
          <w:i/>
        </w:rPr>
        <w:lastRenderedPageBreak/>
        <w:t xml:space="preserve">ALUMNOS LIBRES </w:t>
      </w:r>
      <w:r w:rsidRPr="00FE4590">
        <w:rPr>
          <w:rFonts w:ascii="Book Antiqua" w:hAnsi="Book Antiqua"/>
        </w:rPr>
        <w:t xml:space="preserve">: </w:t>
      </w:r>
    </w:p>
    <w:p w:rsidR="00746A23" w:rsidRPr="00FE4590" w:rsidRDefault="00746A23" w:rsidP="00FE4590">
      <w:pPr>
        <w:spacing w:after="0" w:line="240" w:lineRule="auto"/>
        <w:jc w:val="both"/>
        <w:rPr>
          <w:rFonts w:ascii="Book Antiqua" w:hAnsi="Book Antiqua"/>
        </w:rPr>
      </w:pPr>
      <w:r w:rsidRPr="00FE4590">
        <w:rPr>
          <w:rFonts w:ascii="Book Antiqua" w:hAnsi="Book Antiqua"/>
        </w:rPr>
        <w:t>Los estudiantes que decidan optar por ren</w:t>
      </w:r>
      <w:r w:rsidR="00E85B41" w:rsidRPr="00FE4590">
        <w:rPr>
          <w:rFonts w:ascii="Book Antiqua" w:hAnsi="Book Antiqua"/>
        </w:rPr>
        <w:t>dir la materia en condición de l</w:t>
      </w:r>
      <w:r w:rsidRPr="00FE4590">
        <w:rPr>
          <w:rFonts w:ascii="Book Antiqua" w:hAnsi="Book Antiqua"/>
        </w:rPr>
        <w:t>ibres deberán presentarse en una instancia escrita y otra oral en las fechas que decida la institución, acompañados de los dos</w:t>
      </w:r>
      <w:r w:rsidR="00E85B41" w:rsidRPr="00FE4590">
        <w:rPr>
          <w:rFonts w:ascii="Book Antiqua" w:hAnsi="Book Antiqua"/>
        </w:rPr>
        <w:t xml:space="preserve"> (2)</w:t>
      </w:r>
      <w:r w:rsidRPr="00FE4590">
        <w:rPr>
          <w:rFonts w:ascii="Book Antiqua" w:hAnsi="Book Antiqua"/>
        </w:rPr>
        <w:t xml:space="preserve"> prácticos que la cátedra resuelva para el presente año de cursada. Por lo tanto, es obligación del alumno libre acercarse al profesor y pedirle las consignas respectivas para la resolución de la tarea que se le asignará. Este aspecto facilita la comunicación docente-alumno tan relevante en la modalidad elegida por el estudiante.</w:t>
      </w:r>
    </w:p>
    <w:p w:rsidR="00590EDF" w:rsidRPr="00FE4590" w:rsidRDefault="00746A23" w:rsidP="00FE4590">
      <w:pPr>
        <w:spacing w:after="0" w:line="240" w:lineRule="auto"/>
        <w:jc w:val="both"/>
        <w:rPr>
          <w:rFonts w:ascii="Book Antiqua" w:hAnsi="Book Antiqua"/>
        </w:rPr>
      </w:pPr>
      <w:r w:rsidRPr="00FE4590">
        <w:rPr>
          <w:rFonts w:ascii="Book Antiqua" w:hAnsi="Book Antiqua"/>
        </w:rPr>
        <w:t xml:space="preserve"> </w:t>
      </w:r>
    </w:p>
    <w:p w:rsidR="00882B9C" w:rsidRPr="00FE4590" w:rsidRDefault="00882B9C" w:rsidP="00FE4590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/>
        </w:rPr>
      </w:pPr>
      <w:r w:rsidRPr="00FE4590">
        <w:rPr>
          <w:rFonts w:ascii="Book Antiqua" w:hAnsi="Book Antiqua"/>
          <w:b/>
          <w:i/>
        </w:rPr>
        <w:t>OBSERVACIONES:</w:t>
      </w:r>
    </w:p>
    <w:p w:rsidR="00882B9C" w:rsidRPr="00FE4590" w:rsidRDefault="00590EDF" w:rsidP="00FE4590">
      <w:pPr>
        <w:spacing w:after="0" w:line="240" w:lineRule="auto"/>
        <w:jc w:val="both"/>
        <w:rPr>
          <w:rFonts w:ascii="Book Antiqua" w:hAnsi="Book Antiqua"/>
        </w:rPr>
      </w:pPr>
      <w:r w:rsidRPr="00FE4590">
        <w:rPr>
          <w:rFonts w:ascii="Book Antiqua" w:hAnsi="Book Antiqua"/>
        </w:rPr>
        <w:t>Es condición de aprobación en cualquier instancia, ya sea parcial o final, regular o libre, el poder dar cuenta de toda la bibliografía obligatoria detallada en cada uno de los módulos; excepto aquella que el docente por alguna decisión que comunicará a los estudiantes oportunamente decida excluir de este ciclo lectivo.</w:t>
      </w:r>
    </w:p>
    <w:p w:rsidR="00882B9C" w:rsidRPr="00FE4590" w:rsidRDefault="00882B9C" w:rsidP="00FE4590">
      <w:pPr>
        <w:spacing w:line="240" w:lineRule="auto"/>
        <w:jc w:val="both"/>
        <w:rPr>
          <w:rFonts w:ascii="Book Antiqua" w:hAnsi="Book Antiqua"/>
          <w:b/>
        </w:rPr>
      </w:pPr>
      <w:r w:rsidRPr="00FE4590">
        <w:rPr>
          <w:rFonts w:ascii="Book Antiqua" w:hAnsi="Book Antiqua"/>
        </w:rPr>
        <w:t xml:space="preserve"> </w:t>
      </w:r>
    </w:p>
    <w:p w:rsidR="005120F4" w:rsidRPr="00FE4590" w:rsidRDefault="005120F4" w:rsidP="00FE4590">
      <w:pPr>
        <w:spacing w:line="240" w:lineRule="auto"/>
        <w:rPr>
          <w:rFonts w:ascii="Book Antiqua" w:hAnsi="Book Antiqua"/>
        </w:rPr>
      </w:pPr>
    </w:p>
    <w:sectPr w:rsidR="005120F4" w:rsidRPr="00FE4590" w:rsidSect="009F65E0">
      <w:pgSz w:w="12240" w:h="20160" w:code="5"/>
      <w:pgMar w:top="993" w:right="160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755_"/>
      </v:shape>
    </w:pict>
  </w:numPicBullet>
  <w:abstractNum w:abstractNumId="0">
    <w:nsid w:val="181520C7"/>
    <w:multiLevelType w:val="hybridMultilevel"/>
    <w:tmpl w:val="C8BC4ECE"/>
    <w:lvl w:ilvl="0" w:tplc="A13290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0473"/>
    <w:multiLevelType w:val="hybridMultilevel"/>
    <w:tmpl w:val="D4D6AAE8"/>
    <w:lvl w:ilvl="0" w:tplc="BD8C5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C208E"/>
    <w:multiLevelType w:val="hybridMultilevel"/>
    <w:tmpl w:val="E3B66514"/>
    <w:lvl w:ilvl="0" w:tplc="92F8CB9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17089A"/>
    <w:multiLevelType w:val="hybridMultilevel"/>
    <w:tmpl w:val="A680201E"/>
    <w:lvl w:ilvl="0" w:tplc="0320462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04A9C"/>
    <w:multiLevelType w:val="hybridMultilevel"/>
    <w:tmpl w:val="E0D4E90C"/>
    <w:lvl w:ilvl="0" w:tplc="60283E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B4572"/>
    <w:multiLevelType w:val="hybridMultilevel"/>
    <w:tmpl w:val="80C812F0"/>
    <w:lvl w:ilvl="0" w:tplc="837484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34A8C"/>
    <w:multiLevelType w:val="multilevel"/>
    <w:tmpl w:val="02D88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E5330D7"/>
    <w:multiLevelType w:val="hybridMultilevel"/>
    <w:tmpl w:val="302C6B38"/>
    <w:lvl w:ilvl="0" w:tplc="DB7A82D8"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340B3"/>
    <w:multiLevelType w:val="hybridMultilevel"/>
    <w:tmpl w:val="B0543C50"/>
    <w:lvl w:ilvl="0" w:tplc="60DC377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55487"/>
    <w:multiLevelType w:val="hybridMultilevel"/>
    <w:tmpl w:val="240E9846"/>
    <w:lvl w:ilvl="0" w:tplc="D764C38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7A25B8"/>
    <w:multiLevelType w:val="hybridMultilevel"/>
    <w:tmpl w:val="8CA86C60"/>
    <w:lvl w:ilvl="0" w:tplc="F72256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88"/>
    <w:rsid w:val="000602FE"/>
    <w:rsid w:val="00071E2E"/>
    <w:rsid w:val="00086407"/>
    <w:rsid w:val="000A38DA"/>
    <w:rsid w:val="00117DE5"/>
    <w:rsid w:val="00155A0D"/>
    <w:rsid w:val="001607D7"/>
    <w:rsid w:val="001D1DDA"/>
    <w:rsid w:val="00316D53"/>
    <w:rsid w:val="003B7C26"/>
    <w:rsid w:val="003C5AE9"/>
    <w:rsid w:val="003D700E"/>
    <w:rsid w:val="003F51EF"/>
    <w:rsid w:val="004531ED"/>
    <w:rsid w:val="004617A5"/>
    <w:rsid w:val="004745E4"/>
    <w:rsid w:val="004C6DE9"/>
    <w:rsid w:val="004C7B27"/>
    <w:rsid w:val="005120F4"/>
    <w:rsid w:val="00517558"/>
    <w:rsid w:val="00590EDF"/>
    <w:rsid w:val="005A074B"/>
    <w:rsid w:val="00610213"/>
    <w:rsid w:val="0061229E"/>
    <w:rsid w:val="006308BD"/>
    <w:rsid w:val="00643BE3"/>
    <w:rsid w:val="00695AEF"/>
    <w:rsid w:val="0069604E"/>
    <w:rsid w:val="006B18E5"/>
    <w:rsid w:val="006F0C70"/>
    <w:rsid w:val="00746A23"/>
    <w:rsid w:val="00781E7A"/>
    <w:rsid w:val="007D7566"/>
    <w:rsid w:val="00833086"/>
    <w:rsid w:val="00854698"/>
    <w:rsid w:val="00882B9C"/>
    <w:rsid w:val="008B1FBA"/>
    <w:rsid w:val="008E2F5F"/>
    <w:rsid w:val="009235C5"/>
    <w:rsid w:val="00987C4F"/>
    <w:rsid w:val="009A1AD4"/>
    <w:rsid w:val="009F59ED"/>
    <w:rsid w:val="009F65E0"/>
    <w:rsid w:val="00A143A2"/>
    <w:rsid w:val="00A17BCA"/>
    <w:rsid w:val="00A31D1D"/>
    <w:rsid w:val="00A323A0"/>
    <w:rsid w:val="00A51ADE"/>
    <w:rsid w:val="00A8583E"/>
    <w:rsid w:val="00AB67B8"/>
    <w:rsid w:val="00B35524"/>
    <w:rsid w:val="00B35D82"/>
    <w:rsid w:val="00B87A63"/>
    <w:rsid w:val="00BC540A"/>
    <w:rsid w:val="00C55E57"/>
    <w:rsid w:val="00CA0E3A"/>
    <w:rsid w:val="00CA0FD0"/>
    <w:rsid w:val="00CD6B37"/>
    <w:rsid w:val="00D42207"/>
    <w:rsid w:val="00DE0988"/>
    <w:rsid w:val="00E10C16"/>
    <w:rsid w:val="00E32E07"/>
    <w:rsid w:val="00E65D84"/>
    <w:rsid w:val="00E85B41"/>
    <w:rsid w:val="00EB3E83"/>
    <w:rsid w:val="00F14345"/>
    <w:rsid w:val="00F73FD5"/>
    <w:rsid w:val="00FD5863"/>
    <w:rsid w:val="00FE4590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7B802-C5B4-40FA-849B-632E0B86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5E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4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55A0D"/>
    <w:rPr>
      <w:color w:val="808080"/>
    </w:rPr>
  </w:style>
  <w:style w:type="paragraph" w:styleId="Prrafodelista">
    <w:name w:val="List Paragraph"/>
    <w:basedOn w:val="Normal"/>
    <w:uiPriority w:val="34"/>
    <w:qFormat/>
    <w:rsid w:val="005120F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D6B3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6B37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8E2F5F"/>
    <w:pPr>
      <w:spacing w:after="120" w:line="48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2F5F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1%20%20ISFD88\Formularios\Formulario%20Anal&#237;tico%20%20Ingl&#233;s%202014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53AB-A02C-4F11-906E-FFDF5304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Analítico  Inglés 2014</Template>
  <TotalTime>5</TotalTime>
  <Pages>4</Pages>
  <Words>1375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2019-04-05T20:07:00Z</dcterms:created>
  <dcterms:modified xsi:type="dcterms:W3CDTF">2019-04-05T20:11:00Z</dcterms:modified>
</cp:coreProperties>
</file>