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E24" w:rsidRDefault="008D5550">
      <w:pPr>
        <w:rPr>
          <w:rFonts w:ascii="Calibri" w:hAnsi="Calibri" w:cs="Calibri"/>
          <w:sz w:val="20"/>
          <w:szCs w:val="20"/>
          <w:lang w:val="es-AR"/>
        </w:rPr>
      </w:pPr>
      <w:r>
        <w:rPr>
          <w:rFonts w:ascii="Calibri" w:hAnsi="Calibri" w:cs="Calibri"/>
          <w:sz w:val="20"/>
          <w:szCs w:val="20"/>
          <w:lang w:val="es-AR"/>
        </w:rPr>
        <w:t>PROVINCIA DE BUENOS AIRES</w:t>
      </w:r>
    </w:p>
    <w:p w:rsidR="00B37E24" w:rsidRDefault="008D5550">
      <w:pPr>
        <w:rPr>
          <w:rFonts w:ascii="Calibri" w:hAnsi="Calibri" w:cs="Calibri"/>
          <w:sz w:val="20"/>
          <w:szCs w:val="20"/>
          <w:lang w:val="es-AR"/>
        </w:rPr>
      </w:pPr>
      <w:r>
        <w:rPr>
          <w:rFonts w:ascii="Calibri" w:hAnsi="Calibri" w:cs="Calibri"/>
          <w:sz w:val="20"/>
          <w:szCs w:val="20"/>
          <w:lang w:val="es-AR"/>
        </w:rPr>
        <w:t>DIRECCIÓN GENERAL DE CULTURA Y EDUCACIÓN</w:t>
      </w:r>
    </w:p>
    <w:p w:rsidR="00B37E24" w:rsidRDefault="008D5550">
      <w:pPr>
        <w:rPr>
          <w:rFonts w:ascii="Calibri" w:hAnsi="Calibri" w:cs="Calibri"/>
          <w:sz w:val="20"/>
          <w:szCs w:val="20"/>
          <w:lang w:val="es-AR"/>
        </w:rPr>
      </w:pPr>
      <w:r>
        <w:rPr>
          <w:rFonts w:ascii="Calibri" w:hAnsi="Calibri" w:cs="Calibri"/>
          <w:sz w:val="20"/>
          <w:szCs w:val="20"/>
          <w:lang w:val="es-AR"/>
        </w:rPr>
        <w:t>Dirección de Educación Superior</w:t>
      </w:r>
    </w:p>
    <w:p w:rsidR="00B37E24" w:rsidRDefault="00B37E24">
      <w:pPr>
        <w:rPr>
          <w:rFonts w:ascii="Calibri" w:hAnsi="Calibri" w:cs="Calibri"/>
          <w:sz w:val="20"/>
          <w:szCs w:val="20"/>
          <w:lang w:val="es-AR"/>
        </w:rPr>
      </w:pPr>
    </w:p>
    <w:p w:rsidR="00B37E24" w:rsidRDefault="008D5550">
      <w:pPr>
        <w:rPr>
          <w:rFonts w:ascii="Calibri" w:hAnsi="Calibri" w:cs="Calibri"/>
          <w:b/>
          <w:sz w:val="22"/>
          <w:szCs w:val="22"/>
          <w:lang w:val="es-AR"/>
        </w:rPr>
      </w:pPr>
      <w:r>
        <w:rPr>
          <w:rFonts w:ascii="Calibri" w:hAnsi="Calibri" w:cs="Calibri"/>
          <w:b/>
          <w:sz w:val="22"/>
          <w:szCs w:val="22"/>
          <w:lang w:val="es-AR"/>
        </w:rPr>
        <w:t>Instituto Superior de Formación Docente N° 88 “Paulo Freire”</w:t>
      </w:r>
    </w:p>
    <w:p w:rsidR="00B37E24" w:rsidRDefault="00B37E24">
      <w:pPr>
        <w:rPr>
          <w:rFonts w:ascii="Calibri" w:hAnsi="Calibri" w:cs="Calibri"/>
          <w:b/>
          <w:sz w:val="22"/>
          <w:szCs w:val="22"/>
          <w:lang w:val="es-AR"/>
        </w:rPr>
      </w:pPr>
    </w:p>
    <w:p w:rsidR="00B37E24" w:rsidRDefault="008D5550">
      <w:pPr>
        <w:rPr>
          <w:rFonts w:ascii="Calibri" w:hAnsi="Calibri" w:cs="Calibri"/>
          <w:sz w:val="22"/>
          <w:szCs w:val="22"/>
          <w:lang w:val="es-AR"/>
        </w:rPr>
      </w:pPr>
      <w:r>
        <w:rPr>
          <w:rFonts w:ascii="Calibri" w:hAnsi="Calibri" w:cs="Calibri"/>
          <w:lang w:val="es-AR"/>
        </w:rPr>
        <w:tab/>
      </w:r>
      <w:r>
        <w:rPr>
          <w:rFonts w:ascii="Calibri" w:hAnsi="Calibri" w:cs="Calibri"/>
          <w:lang w:val="es-AR"/>
        </w:rPr>
        <w:tab/>
      </w:r>
      <w:r>
        <w:rPr>
          <w:rFonts w:ascii="Calibri" w:hAnsi="Calibri" w:cs="Calibri"/>
          <w:sz w:val="22"/>
          <w:szCs w:val="22"/>
          <w:lang w:val="es-AR"/>
        </w:rPr>
        <w:tab/>
        <w:t xml:space="preserve">                       </w:t>
      </w:r>
    </w:p>
    <w:p w:rsidR="00B37E24" w:rsidRDefault="008D5550">
      <w:pPr>
        <w:rPr>
          <w:rFonts w:ascii="Calibri" w:hAnsi="Calibri" w:cs="Calibri"/>
          <w:b/>
          <w:lang w:val="es-AR"/>
        </w:rPr>
      </w:pPr>
      <w:r>
        <w:rPr>
          <w:rFonts w:ascii="Calibri" w:hAnsi="Calibri" w:cs="Calibri"/>
          <w:b/>
          <w:lang w:val="es-AR"/>
        </w:rPr>
        <w:t>CARRERA: EDUCACIÓN INICIAL</w:t>
      </w:r>
    </w:p>
    <w:p w:rsidR="00B37E24" w:rsidRDefault="008D5550">
      <w:pPr>
        <w:rPr>
          <w:rFonts w:ascii="Calibri" w:hAnsi="Calibri" w:cs="Calibri"/>
          <w:b/>
          <w:lang w:val="es-AR"/>
        </w:rPr>
      </w:pPr>
      <w:r>
        <w:rPr>
          <w:rFonts w:ascii="Calibri" w:hAnsi="Calibri" w:cs="Calibri"/>
          <w:b/>
          <w:lang w:val="es-AR"/>
        </w:rPr>
        <w:t>CURSO: 1° A</w:t>
      </w:r>
    </w:p>
    <w:p w:rsidR="00B37E24" w:rsidRDefault="008D5550">
      <w:pPr>
        <w:rPr>
          <w:rFonts w:ascii="Calibri" w:hAnsi="Calibri" w:cs="Calibri"/>
          <w:b/>
          <w:lang w:val="es-AR"/>
        </w:rPr>
      </w:pPr>
      <w:r>
        <w:rPr>
          <w:rFonts w:ascii="Calibri" w:hAnsi="Calibri" w:cs="Calibri"/>
          <w:b/>
          <w:lang w:val="es-AR"/>
        </w:rPr>
        <w:t>ASIGNATURA: PEDAGOGÍA</w:t>
      </w:r>
    </w:p>
    <w:p w:rsidR="00B37E24" w:rsidRDefault="008D5550">
      <w:pPr>
        <w:rPr>
          <w:rFonts w:ascii="Calibri" w:hAnsi="Calibri" w:cs="Calibri"/>
          <w:b/>
          <w:lang w:val="es-AR"/>
        </w:rPr>
      </w:pPr>
      <w:r>
        <w:rPr>
          <w:rFonts w:ascii="Calibri" w:hAnsi="Calibri" w:cs="Calibri"/>
          <w:b/>
          <w:lang w:val="es-AR"/>
        </w:rPr>
        <w:t>DOCENTE/S: AMADO Gustavo E.</w:t>
      </w:r>
    </w:p>
    <w:p w:rsidR="00B37E24" w:rsidRDefault="008D5550">
      <w:pPr>
        <w:rPr>
          <w:rFonts w:ascii="Calibri" w:hAnsi="Calibri" w:cs="Calibri"/>
          <w:b/>
          <w:lang w:val="es-AR"/>
        </w:rPr>
      </w:pPr>
      <w:r>
        <w:rPr>
          <w:rFonts w:ascii="Calibri" w:hAnsi="Calibri" w:cs="Calibri"/>
          <w:b/>
          <w:lang w:val="es-AR"/>
        </w:rPr>
        <w:t>AÑO: 201</w:t>
      </w:r>
      <w:r w:rsidR="00F858F4">
        <w:rPr>
          <w:rFonts w:ascii="Calibri" w:hAnsi="Calibri" w:cs="Calibri"/>
          <w:b/>
          <w:lang w:val="es-ES_tradnl"/>
        </w:rPr>
        <w:t>9</w:t>
      </w:r>
    </w:p>
    <w:p w:rsidR="00B37E24" w:rsidRDefault="00B37E24">
      <w:pPr>
        <w:rPr>
          <w:rFonts w:ascii="Calibri" w:hAnsi="Calibri" w:cs="Calibri"/>
          <w:b/>
          <w:lang w:val="es-AR"/>
        </w:rPr>
      </w:pPr>
    </w:p>
    <w:p w:rsidR="00B37E24" w:rsidRDefault="00B37E24">
      <w:pPr>
        <w:rPr>
          <w:rFonts w:ascii="Calibri" w:hAnsi="Calibri" w:cs="Calibri"/>
          <w:b/>
          <w:lang w:val="es-AR"/>
        </w:rPr>
      </w:pPr>
    </w:p>
    <w:p w:rsidR="00B37E24" w:rsidRDefault="008D5550">
      <w:pPr>
        <w:numPr>
          <w:ilvl w:val="0"/>
          <w:numId w:val="1"/>
        </w:numPr>
        <w:rPr>
          <w:rFonts w:ascii="Tekton Pro" w:hAnsi="Tekton Pro"/>
          <w:b/>
          <w:i/>
          <w:lang w:val="es-AR"/>
        </w:rPr>
      </w:pPr>
      <w:r>
        <w:rPr>
          <w:rFonts w:ascii="Tekton Pro" w:hAnsi="Tekton Pro"/>
          <w:b/>
          <w:i/>
          <w:lang w:val="es-AR"/>
        </w:rPr>
        <w:t>BLOQUES DE CONTENIDOS</w:t>
      </w:r>
    </w:p>
    <w:p w:rsidR="00B37E24" w:rsidRDefault="00B37E24">
      <w:pPr>
        <w:rPr>
          <w:rFonts w:ascii="Tekton Pro" w:hAnsi="Tekton Pro"/>
          <w:b/>
          <w:i/>
          <w:lang w:val="es-AR"/>
        </w:rPr>
      </w:pPr>
    </w:p>
    <w:p w:rsidR="00B37E24" w:rsidRDefault="008D5550">
      <w:pPr>
        <w:rPr>
          <w:rFonts w:ascii="Calibri" w:hAnsi="Calibri" w:cs="Calibri"/>
          <w:b/>
          <w:sz w:val="22"/>
          <w:szCs w:val="22"/>
          <w:lang w:val="es-AR"/>
        </w:rPr>
      </w:pPr>
      <w:r>
        <w:rPr>
          <w:rFonts w:ascii="Calibri" w:hAnsi="Calibri" w:cs="Calibri"/>
          <w:b/>
          <w:sz w:val="22"/>
          <w:szCs w:val="22"/>
          <w:lang w:val="es-AR"/>
        </w:rPr>
        <w:t>A) Contenidos:</w:t>
      </w:r>
    </w:p>
    <w:p w:rsidR="00B37E24" w:rsidRDefault="00B37E24">
      <w:pPr>
        <w:rPr>
          <w:rFonts w:ascii="Calibri" w:hAnsi="Calibri" w:cs="Calibri"/>
          <w:b/>
          <w:sz w:val="22"/>
          <w:szCs w:val="22"/>
        </w:rPr>
      </w:pPr>
    </w:p>
    <w:p w:rsidR="00B37E24" w:rsidRDefault="008D5550">
      <w:pPr>
        <w:rPr>
          <w:rFonts w:ascii="Calibri" w:hAnsi="Calibri" w:cs="Calibri"/>
          <w:b/>
          <w:sz w:val="22"/>
          <w:szCs w:val="22"/>
        </w:rPr>
      </w:pPr>
      <w:r>
        <w:rPr>
          <w:rFonts w:ascii="Calibri" w:hAnsi="Calibri" w:cs="Calibri"/>
          <w:b/>
          <w:sz w:val="22"/>
          <w:szCs w:val="22"/>
        </w:rPr>
        <w:t xml:space="preserve">Unidad 1: </w:t>
      </w:r>
      <w:r w:rsidR="005C499A">
        <w:rPr>
          <w:rFonts w:ascii="Calibri" w:hAnsi="Calibri" w:cs="Calibri"/>
          <w:b/>
          <w:sz w:val="22"/>
          <w:szCs w:val="22"/>
        </w:rPr>
        <w:t>CONTEXTUALIZACION CIVILIZATORIA DE</w:t>
      </w:r>
      <w:r w:rsidR="00DF0909">
        <w:rPr>
          <w:rFonts w:ascii="Calibri" w:hAnsi="Calibri" w:cs="Calibri"/>
          <w:b/>
          <w:sz w:val="22"/>
          <w:szCs w:val="22"/>
        </w:rPr>
        <w:t xml:space="preserve"> </w:t>
      </w:r>
      <w:r>
        <w:rPr>
          <w:rFonts w:ascii="Calibri" w:hAnsi="Calibri" w:cs="Calibri"/>
          <w:b/>
          <w:sz w:val="22"/>
          <w:szCs w:val="22"/>
        </w:rPr>
        <w:t>LA PEDAGOGÍA.</w:t>
      </w:r>
    </w:p>
    <w:p w:rsidR="00071F13" w:rsidRDefault="0083478D">
      <w:pPr>
        <w:pStyle w:val="Prrafodelista"/>
        <w:numPr>
          <w:ilvl w:val="0"/>
          <w:numId w:val="5"/>
        </w:numPr>
        <w:spacing w:after="0" w:line="240" w:lineRule="auto"/>
        <w:rPr>
          <w:rFonts w:cs="Calibri"/>
        </w:rPr>
      </w:pPr>
      <w:r>
        <w:rPr>
          <w:rFonts w:cs="Calibri"/>
        </w:rPr>
        <w:t xml:space="preserve">Una línea macro para comprender </w:t>
      </w:r>
      <w:r w:rsidR="00715E03">
        <w:rPr>
          <w:rFonts w:cs="Calibri"/>
        </w:rPr>
        <w:t>la civilización en que estamos</w:t>
      </w:r>
    </w:p>
    <w:p w:rsidR="00B37E24" w:rsidRPr="00C53EFB" w:rsidRDefault="00670975" w:rsidP="00C53EFB">
      <w:pPr>
        <w:pStyle w:val="Prrafodelista"/>
        <w:numPr>
          <w:ilvl w:val="0"/>
          <w:numId w:val="5"/>
        </w:numPr>
        <w:spacing w:after="0" w:line="240" w:lineRule="auto"/>
        <w:rPr>
          <w:rFonts w:cs="Calibri"/>
        </w:rPr>
      </w:pPr>
      <w:r>
        <w:rPr>
          <w:rFonts w:cs="Calibri"/>
        </w:rPr>
        <w:t>Antecedentes neolí</w:t>
      </w:r>
      <w:r w:rsidR="002B52B3">
        <w:rPr>
          <w:rFonts w:cs="Calibri"/>
        </w:rPr>
        <w:t>ticos</w:t>
      </w:r>
      <w:r w:rsidR="00F853E4">
        <w:rPr>
          <w:rFonts w:cs="Calibri"/>
        </w:rPr>
        <w:t xml:space="preserve">: la </w:t>
      </w:r>
      <w:proofErr w:type="spellStart"/>
      <w:r w:rsidR="00871D59">
        <w:rPr>
          <w:rFonts w:cs="Calibri"/>
        </w:rPr>
        <w:t>matrística</w:t>
      </w:r>
      <w:proofErr w:type="spellEnd"/>
      <w:r w:rsidR="008129E3">
        <w:rPr>
          <w:rFonts w:cs="Calibri"/>
        </w:rPr>
        <w:t>. Origen de la cultura del poder, el patriarcado.</w:t>
      </w:r>
    </w:p>
    <w:p w:rsidR="00B76D14" w:rsidRDefault="00FF52FF">
      <w:pPr>
        <w:pStyle w:val="Prrafodelista"/>
        <w:numPr>
          <w:ilvl w:val="0"/>
          <w:numId w:val="5"/>
        </w:numPr>
        <w:spacing w:after="0" w:line="240" w:lineRule="auto"/>
        <w:rPr>
          <w:rFonts w:cs="Calibri"/>
        </w:rPr>
      </w:pPr>
      <w:r>
        <w:rPr>
          <w:rFonts w:cs="Calibri"/>
        </w:rPr>
        <w:t>El poder y la dominación de la criatura humana.</w:t>
      </w:r>
    </w:p>
    <w:p w:rsidR="00B37E24" w:rsidRDefault="00B76D14">
      <w:pPr>
        <w:pStyle w:val="Prrafodelista"/>
        <w:numPr>
          <w:ilvl w:val="0"/>
          <w:numId w:val="5"/>
        </w:numPr>
        <w:spacing w:after="0" w:line="240" w:lineRule="auto"/>
        <w:rPr>
          <w:rFonts w:cs="Calibri"/>
        </w:rPr>
      </w:pPr>
      <w:r>
        <w:rPr>
          <w:rFonts w:cs="Calibri"/>
        </w:rPr>
        <w:t>Marcas del poder en la historia de</w:t>
      </w:r>
      <w:r w:rsidR="008D5550">
        <w:rPr>
          <w:rFonts w:cs="Calibri"/>
        </w:rPr>
        <w:t xml:space="preserve"> la Infancia.</w:t>
      </w:r>
    </w:p>
    <w:p w:rsidR="00B37E24" w:rsidRDefault="008D5550">
      <w:pPr>
        <w:pStyle w:val="Prrafodelista"/>
        <w:numPr>
          <w:ilvl w:val="0"/>
          <w:numId w:val="5"/>
        </w:numPr>
        <w:spacing w:after="0" w:line="240" w:lineRule="auto"/>
        <w:rPr>
          <w:rFonts w:cs="Calibri"/>
        </w:rPr>
      </w:pPr>
      <w:r>
        <w:rPr>
          <w:rFonts w:cs="Calibri"/>
        </w:rPr>
        <w:t>Enseñar y educar</w:t>
      </w:r>
      <w:r w:rsidR="00113316">
        <w:rPr>
          <w:rFonts w:cs="Calibri"/>
        </w:rPr>
        <w:t xml:space="preserve"> en la confianza.</w:t>
      </w:r>
    </w:p>
    <w:p w:rsidR="00B37E24" w:rsidRDefault="008D5550">
      <w:pPr>
        <w:pStyle w:val="Prrafodelista"/>
        <w:numPr>
          <w:ilvl w:val="0"/>
          <w:numId w:val="5"/>
        </w:numPr>
        <w:spacing w:after="0" w:line="240" w:lineRule="auto"/>
        <w:rPr>
          <w:rFonts w:cs="Calibri"/>
        </w:rPr>
      </w:pPr>
      <w:r>
        <w:rPr>
          <w:rFonts w:cs="Calibri"/>
        </w:rPr>
        <w:t>Caracterizaciones de la escuela actual</w:t>
      </w:r>
      <w:r w:rsidR="005C499A">
        <w:rPr>
          <w:rFonts w:cs="Calibri"/>
        </w:rPr>
        <w:t xml:space="preserve"> </w:t>
      </w:r>
      <w:r w:rsidR="000779F3">
        <w:rPr>
          <w:rFonts w:cs="Calibri"/>
        </w:rPr>
        <w:t xml:space="preserve">como estructura de </w:t>
      </w:r>
      <w:proofErr w:type="spellStart"/>
      <w:r w:rsidR="000779F3">
        <w:rPr>
          <w:rFonts w:cs="Calibri"/>
        </w:rPr>
        <w:t>micropoder</w:t>
      </w:r>
      <w:proofErr w:type="spellEnd"/>
      <w:r w:rsidR="000779F3">
        <w:rPr>
          <w:rFonts w:cs="Calibri"/>
        </w:rPr>
        <w:t>.</w:t>
      </w:r>
    </w:p>
    <w:p w:rsidR="00B37E24" w:rsidRDefault="00B37E24">
      <w:pPr>
        <w:pStyle w:val="Prrafodelista"/>
        <w:spacing w:after="0" w:line="240" w:lineRule="auto"/>
      </w:pPr>
    </w:p>
    <w:p w:rsidR="00B37E24" w:rsidRDefault="00B37E24">
      <w:pPr>
        <w:rPr>
          <w:rFonts w:ascii="Calibri" w:hAnsi="Calibri" w:cs="Calibri"/>
          <w:b/>
          <w:sz w:val="22"/>
          <w:szCs w:val="22"/>
        </w:rPr>
      </w:pPr>
    </w:p>
    <w:p w:rsidR="00B37E24" w:rsidRDefault="008D5550">
      <w:pPr>
        <w:rPr>
          <w:rFonts w:ascii="Calibri" w:hAnsi="Calibri" w:cs="Calibri"/>
          <w:b/>
          <w:sz w:val="22"/>
          <w:szCs w:val="22"/>
        </w:rPr>
      </w:pPr>
      <w:r>
        <w:rPr>
          <w:rFonts w:ascii="Calibri" w:hAnsi="Calibri" w:cs="Calibri"/>
          <w:b/>
          <w:sz w:val="22"/>
          <w:szCs w:val="22"/>
        </w:rPr>
        <w:t>Unidad 2: PEDAGOGÍA COMO CONSTRUCCIÓN HISTÓRICA</w:t>
      </w:r>
    </w:p>
    <w:p w:rsidR="00B37E24" w:rsidRDefault="008D5550">
      <w:pPr>
        <w:ind w:left="993"/>
        <w:rPr>
          <w:rFonts w:ascii="Calibri" w:hAnsi="Calibri" w:cs="Calibri"/>
          <w:b/>
          <w:sz w:val="22"/>
          <w:szCs w:val="22"/>
        </w:rPr>
      </w:pPr>
      <w:r>
        <w:rPr>
          <w:rFonts w:ascii="Calibri" w:hAnsi="Calibri" w:cs="Calibri"/>
          <w:b/>
          <w:sz w:val="22"/>
          <w:szCs w:val="22"/>
        </w:rPr>
        <w:t xml:space="preserve">    (genealogía de las formas de enseñar).</w:t>
      </w:r>
    </w:p>
    <w:p w:rsidR="00B336CA" w:rsidRDefault="00B336CA" w:rsidP="00B336CA">
      <w:pPr>
        <w:pStyle w:val="Prrafodelista"/>
        <w:numPr>
          <w:ilvl w:val="0"/>
          <w:numId w:val="4"/>
        </w:numPr>
        <w:spacing w:after="0" w:line="240" w:lineRule="auto"/>
        <w:rPr>
          <w:rFonts w:cs="Calibri"/>
        </w:rPr>
      </w:pPr>
      <w:r>
        <w:rPr>
          <w:rFonts w:cs="Calibri"/>
        </w:rPr>
        <w:t>El aula y el niño: la invención del aula; necesidad de una genealogía de las formas de enseñar. El método genealógico y la historia.</w:t>
      </w:r>
    </w:p>
    <w:p w:rsidR="00B336CA" w:rsidRDefault="00B336CA" w:rsidP="00B336CA">
      <w:pPr>
        <w:pStyle w:val="Prrafodelista"/>
        <w:numPr>
          <w:ilvl w:val="0"/>
          <w:numId w:val="4"/>
        </w:numPr>
        <w:spacing w:after="0" w:line="240" w:lineRule="auto"/>
        <w:rPr>
          <w:rFonts w:cs="Calibri"/>
        </w:rPr>
      </w:pPr>
      <w:r>
        <w:rPr>
          <w:rFonts w:cs="Calibri"/>
        </w:rPr>
        <w:t>El aula tal como es, refleja decisiones del pasado: materialidad y estructura de comunicación.</w:t>
      </w:r>
    </w:p>
    <w:p w:rsidR="00B37E24" w:rsidRDefault="008D5550">
      <w:pPr>
        <w:pStyle w:val="Prrafodelista"/>
        <w:numPr>
          <w:ilvl w:val="0"/>
          <w:numId w:val="4"/>
        </w:numPr>
        <w:spacing w:after="0" w:line="240" w:lineRule="auto"/>
        <w:rPr>
          <w:rFonts w:cs="Calibri"/>
        </w:rPr>
      </w:pPr>
      <w:r>
        <w:rPr>
          <w:rFonts w:cs="Calibri"/>
        </w:rPr>
        <w:t>El proceso de construcción del Aula y del Niño desde la modernidad europea.</w:t>
      </w:r>
    </w:p>
    <w:p w:rsidR="00B37E24" w:rsidRDefault="008D5550">
      <w:pPr>
        <w:pStyle w:val="Prrafodelista"/>
        <w:numPr>
          <w:ilvl w:val="0"/>
          <w:numId w:val="4"/>
        </w:numPr>
        <w:spacing w:after="0" w:line="240" w:lineRule="auto"/>
        <w:rPr>
          <w:rFonts w:cs="Calibri"/>
        </w:rPr>
      </w:pPr>
      <w:r>
        <w:rPr>
          <w:rFonts w:cs="Calibri"/>
        </w:rPr>
        <w:t xml:space="preserve">Contexto histórico-político del surgimiento de los sistemas educativos de Occidente: el paso de la edad media a la moderna: de la espada a la reflexión. </w:t>
      </w:r>
    </w:p>
    <w:p w:rsidR="00B37E24" w:rsidRDefault="008D5550">
      <w:pPr>
        <w:pStyle w:val="Prrafodelista"/>
        <w:numPr>
          <w:ilvl w:val="0"/>
          <w:numId w:val="4"/>
        </w:numPr>
        <w:spacing w:after="0" w:line="240" w:lineRule="auto"/>
        <w:rPr>
          <w:rFonts w:cs="Calibri"/>
        </w:rPr>
      </w:pPr>
      <w:r>
        <w:rPr>
          <w:rFonts w:cs="Calibri"/>
        </w:rPr>
        <w:t xml:space="preserve">La influencia del proceso de </w:t>
      </w:r>
      <w:proofErr w:type="spellStart"/>
      <w:r>
        <w:rPr>
          <w:rFonts w:cs="Calibri"/>
        </w:rPr>
        <w:t>confesionalización</w:t>
      </w:r>
      <w:proofErr w:type="spellEnd"/>
      <w:r>
        <w:rPr>
          <w:rFonts w:cs="Calibri"/>
        </w:rPr>
        <w:t xml:space="preserve"> en la constitución del saber pedagógico: la “sala de partos del aula”.</w:t>
      </w:r>
    </w:p>
    <w:p w:rsidR="00B37E24" w:rsidRDefault="008D5550">
      <w:pPr>
        <w:pStyle w:val="Prrafodelista"/>
        <w:numPr>
          <w:ilvl w:val="0"/>
          <w:numId w:val="4"/>
        </w:numPr>
        <w:spacing w:after="0" w:line="240" w:lineRule="auto"/>
        <w:rPr>
          <w:rFonts w:cs="Calibri"/>
        </w:rPr>
      </w:pPr>
      <w:r>
        <w:rPr>
          <w:rFonts w:cs="Calibri"/>
        </w:rPr>
        <w:t>La creación de la conciencia como proceso de interiorización de pautas.</w:t>
      </w:r>
    </w:p>
    <w:p w:rsidR="00B37E24" w:rsidRDefault="008D5550">
      <w:pPr>
        <w:pStyle w:val="Prrafodelista"/>
        <w:numPr>
          <w:ilvl w:val="0"/>
          <w:numId w:val="4"/>
        </w:numPr>
        <w:spacing w:after="0" w:line="240" w:lineRule="auto"/>
        <w:rPr>
          <w:rFonts w:cs="Calibri"/>
        </w:rPr>
      </w:pPr>
      <w:r>
        <w:rPr>
          <w:rFonts w:cs="Calibri"/>
        </w:rPr>
        <w:t>Lutero, la reforma y la contra-reforma: evangelio vs. tradición y razón teológica. La Biblia, su traducción y su lectura: los inicios de la escuela elemental</w:t>
      </w:r>
    </w:p>
    <w:p w:rsidR="00B37E24" w:rsidRDefault="00B37E24">
      <w:pPr>
        <w:pStyle w:val="Prrafodelista"/>
        <w:spacing w:after="0" w:line="240" w:lineRule="auto"/>
      </w:pPr>
    </w:p>
    <w:p w:rsidR="00B37E24" w:rsidRDefault="00B37E24">
      <w:pPr>
        <w:rPr>
          <w:rFonts w:ascii="Calibri" w:hAnsi="Calibri" w:cs="Calibri"/>
          <w:b/>
          <w:sz w:val="22"/>
          <w:szCs w:val="22"/>
        </w:rPr>
      </w:pPr>
    </w:p>
    <w:p w:rsidR="00B37E24" w:rsidRDefault="008D5550">
      <w:pPr>
        <w:tabs>
          <w:tab w:val="left" w:pos="0"/>
        </w:tabs>
        <w:ind w:left="1247" w:hanging="1247"/>
        <w:rPr>
          <w:rFonts w:ascii="Calibri" w:hAnsi="Calibri" w:cs="Calibri"/>
          <w:b/>
          <w:sz w:val="22"/>
          <w:szCs w:val="22"/>
        </w:rPr>
      </w:pPr>
      <w:r>
        <w:rPr>
          <w:rFonts w:ascii="Calibri" w:hAnsi="Calibri" w:cs="Calibri"/>
          <w:b/>
          <w:sz w:val="22"/>
          <w:szCs w:val="22"/>
        </w:rPr>
        <w:t>Unidad 3: LA RESPONSABILIDAD DE LA PEDAGOGÍA EN LA CONSTRUCCIÓN DE LA SUBJETIVIDAD.</w:t>
      </w:r>
    </w:p>
    <w:p w:rsidR="00B37E24" w:rsidRDefault="008D5550">
      <w:pPr>
        <w:pStyle w:val="Prrafodelista"/>
        <w:numPr>
          <w:ilvl w:val="0"/>
          <w:numId w:val="5"/>
        </w:numPr>
        <w:spacing w:after="0" w:line="240" w:lineRule="auto"/>
        <w:rPr>
          <w:rFonts w:cs="Calibri"/>
        </w:rPr>
      </w:pPr>
      <w:r>
        <w:rPr>
          <w:rFonts w:cs="Calibri"/>
        </w:rPr>
        <w:t>El aula como internalización de las formas de gobierno.</w:t>
      </w:r>
    </w:p>
    <w:p w:rsidR="00B37E24" w:rsidRDefault="008D5550">
      <w:pPr>
        <w:pStyle w:val="Prrafodelista"/>
        <w:numPr>
          <w:ilvl w:val="0"/>
          <w:numId w:val="5"/>
        </w:numPr>
        <w:spacing w:after="0" w:line="240" w:lineRule="auto"/>
        <w:rPr>
          <w:rFonts w:cs="Calibri"/>
        </w:rPr>
      </w:pPr>
      <w:r>
        <w:rPr>
          <w:rFonts w:cs="Calibri"/>
        </w:rPr>
        <w:t>Aula y conducción del aprendizaje vinculados al gobierno de las sociedades.</w:t>
      </w:r>
    </w:p>
    <w:p w:rsidR="00B37E24" w:rsidRDefault="008D5550">
      <w:pPr>
        <w:pStyle w:val="Prrafodelista"/>
        <w:numPr>
          <w:ilvl w:val="0"/>
          <w:numId w:val="5"/>
        </w:numPr>
        <w:spacing w:after="0" w:line="240" w:lineRule="auto"/>
        <w:rPr>
          <w:rFonts w:cs="Calibri"/>
        </w:rPr>
      </w:pPr>
      <w:proofErr w:type="spellStart"/>
      <w:r>
        <w:rPr>
          <w:rFonts w:cs="Calibri"/>
        </w:rPr>
        <w:t>Gubernamentalidad</w:t>
      </w:r>
      <w:proofErr w:type="spellEnd"/>
      <w:r>
        <w:rPr>
          <w:rFonts w:cs="Calibri"/>
        </w:rPr>
        <w:t>: técnicas del Yo, necesidad de conducirse y ser conducidos.</w:t>
      </w:r>
    </w:p>
    <w:p w:rsidR="00B37E24" w:rsidRPr="007F2ADE" w:rsidRDefault="008D5550" w:rsidP="007F2ADE">
      <w:pPr>
        <w:pStyle w:val="Prrafodelista"/>
        <w:numPr>
          <w:ilvl w:val="0"/>
          <w:numId w:val="5"/>
        </w:numPr>
        <w:spacing w:after="0" w:line="240" w:lineRule="auto"/>
        <w:rPr>
          <w:rFonts w:cs="Calibri"/>
        </w:rPr>
      </w:pPr>
      <w:r>
        <w:rPr>
          <w:rFonts w:cs="Calibri"/>
        </w:rPr>
        <w:t xml:space="preserve">Constitución del “sujeto pedagógico” como trama de relaciones: </w:t>
      </w:r>
      <w:proofErr w:type="spellStart"/>
      <w:r>
        <w:rPr>
          <w:rFonts w:cs="Calibri"/>
        </w:rPr>
        <w:t>Frankestein</w:t>
      </w:r>
      <w:proofErr w:type="spellEnd"/>
      <w:r>
        <w:rPr>
          <w:rFonts w:cs="Calibri"/>
        </w:rPr>
        <w:t xml:space="preserve">, Pinocho y </w:t>
      </w:r>
      <w:proofErr w:type="spellStart"/>
      <w:r>
        <w:rPr>
          <w:rFonts w:cs="Calibri"/>
        </w:rPr>
        <w:t>Pigmaleon</w:t>
      </w:r>
      <w:proofErr w:type="spellEnd"/>
      <w:r>
        <w:rPr>
          <w:rFonts w:cs="Calibri"/>
        </w:rPr>
        <w:t xml:space="preserve"> (abandono, manipulación y posesión)</w:t>
      </w:r>
    </w:p>
    <w:p w:rsidR="00B37E24" w:rsidRDefault="008D5550">
      <w:pPr>
        <w:pStyle w:val="Prrafodelista"/>
        <w:numPr>
          <w:ilvl w:val="0"/>
          <w:numId w:val="5"/>
        </w:numPr>
        <w:spacing w:after="0" w:line="240" w:lineRule="auto"/>
        <w:rPr>
          <w:rFonts w:cs="Calibri"/>
        </w:rPr>
      </w:pPr>
      <w:r>
        <w:rPr>
          <w:rFonts w:cs="Calibri"/>
        </w:rPr>
        <w:t xml:space="preserve">La escuela disciplinaria: el </w:t>
      </w:r>
      <w:proofErr w:type="spellStart"/>
      <w:r>
        <w:rPr>
          <w:rFonts w:cs="Calibri"/>
        </w:rPr>
        <w:t>imagnario</w:t>
      </w:r>
      <w:proofErr w:type="spellEnd"/>
      <w:r>
        <w:rPr>
          <w:rFonts w:cs="Calibri"/>
        </w:rPr>
        <w:t xml:space="preserve"> civilizatorio y normalizador (Sarmiento ideólogo y su dicotomía civilización-barbarie)</w:t>
      </w:r>
    </w:p>
    <w:p w:rsidR="00B37E24" w:rsidRDefault="008D5550">
      <w:pPr>
        <w:pStyle w:val="Prrafodelista"/>
        <w:numPr>
          <w:ilvl w:val="0"/>
          <w:numId w:val="5"/>
        </w:numPr>
        <w:spacing w:after="0" w:line="240" w:lineRule="auto"/>
        <w:rPr>
          <w:rFonts w:cs="Calibri"/>
        </w:rPr>
      </w:pPr>
      <w:r>
        <w:rPr>
          <w:rFonts w:cs="Calibri"/>
        </w:rPr>
        <w:lastRenderedPageBreak/>
        <w:t xml:space="preserve">La  escuela de la diversidad: </w:t>
      </w:r>
      <w:r w:rsidR="00E75B5F">
        <w:rPr>
          <w:rFonts w:cs="Calibri"/>
        </w:rPr>
        <w:t>la incomodidad de la inclusión. Hacer lo común</w:t>
      </w:r>
      <w:r w:rsidR="00C24E2D">
        <w:rPr>
          <w:rFonts w:cs="Calibri"/>
        </w:rPr>
        <w:t>.</w:t>
      </w:r>
    </w:p>
    <w:p w:rsidR="00B37E24" w:rsidRDefault="00B37E24">
      <w:pPr>
        <w:rPr>
          <w:rFonts w:ascii="Calibri" w:hAnsi="Calibri" w:cs="Calibri"/>
          <w:sz w:val="22"/>
          <w:szCs w:val="22"/>
        </w:rPr>
      </w:pPr>
    </w:p>
    <w:p w:rsidR="00B37E24" w:rsidRDefault="008D5550">
      <w:pPr>
        <w:rPr>
          <w:rFonts w:ascii="Calibri" w:hAnsi="Calibri" w:cs="Calibri"/>
          <w:b/>
          <w:sz w:val="22"/>
          <w:szCs w:val="22"/>
        </w:rPr>
      </w:pPr>
      <w:r>
        <w:rPr>
          <w:rFonts w:ascii="Calibri" w:hAnsi="Calibri" w:cs="Calibri"/>
          <w:b/>
          <w:sz w:val="22"/>
          <w:szCs w:val="22"/>
        </w:rPr>
        <w:t>Unidad 4: FORMACIÓN PEDAGÓGICA Y TRABAJO DOCENTE.</w:t>
      </w:r>
    </w:p>
    <w:p w:rsidR="00B37E24" w:rsidRDefault="008D5550">
      <w:pPr>
        <w:pStyle w:val="Prrafodelista"/>
        <w:numPr>
          <w:ilvl w:val="0"/>
          <w:numId w:val="6"/>
        </w:numPr>
        <w:spacing w:after="0" w:line="240" w:lineRule="auto"/>
        <w:rPr>
          <w:rFonts w:cs="Calibri"/>
        </w:rPr>
      </w:pPr>
      <w:r>
        <w:rPr>
          <w:rFonts w:cs="Calibri"/>
        </w:rPr>
        <w:t>La constitución del magisterio como categoría social. La creación del Nivel Inicial.</w:t>
      </w:r>
    </w:p>
    <w:p w:rsidR="00B37E24" w:rsidRDefault="008D5550">
      <w:pPr>
        <w:pStyle w:val="Prrafodelista"/>
        <w:numPr>
          <w:ilvl w:val="0"/>
          <w:numId w:val="6"/>
        </w:numPr>
        <w:spacing w:after="0" w:line="240" w:lineRule="auto"/>
        <w:rPr>
          <w:rFonts w:cs="Calibri"/>
        </w:rPr>
      </w:pPr>
      <w:r>
        <w:rPr>
          <w:rFonts w:cs="Calibri"/>
        </w:rPr>
        <w:t>Complejidad de la formación docente: formación inicial, procesos de capacitación y producción de saberes en la práctica docente.</w:t>
      </w:r>
    </w:p>
    <w:p w:rsidR="00B37E24" w:rsidRDefault="008D5550">
      <w:pPr>
        <w:pStyle w:val="Prrafodelista"/>
        <w:numPr>
          <w:ilvl w:val="0"/>
          <w:numId w:val="6"/>
        </w:numPr>
        <w:spacing w:after="0" w:line="240" w:lineRule="auto"/>
        <w:rPr>
          <w:rFonts w:cs="Calibri"/>
        </w:rPr>
      </w:pPr>
      <w:r>
        <w:rPr>
          <w:rFonts w:cs="Calibri"/>
        </w:rPr>
        <w:t>Recuperación de la práctica pedagógica como eje central de la tarea docente. Reflexión en y sobre la propia práctica.</w:t>
      </w:r>
    </w:p>
    <w:p w:rsidR="00B37E24" w:rsidRDefault="00B37E24">
      <w:pPr>
        <w:rPr>
          <w:rFonts w:ascii="Calibri" w:hAnsi="Calibri" w:cs="Calibri"/>
          <w:sz w:val="22"/>
          <w:szCs w:val="22"/>
        </w:rPr>
      </w:pPr>
    </w:p>
    <w:p w:rsidR="00B37E24" w:rsidRDefault="008D5550">
      <w:pPr>
        <w:tabs>
          <w:tab w:val="left" w:pos="1252"/>
        </w:tabs>
        <w:ind w:left="1247" w:hanging="1247"/>
        <w:rPr>
          <w:rFonts w:ascii="Calibri" w:hAnsi="Calibri" w:cs="Calibri"/>
          <w:b/>
          <w:sz w:val="22"/>
          <w:szCs w:val="22"/>
        </w:rPr>
      </w:pPr>
      <w:r>
        <w:rPr>
          <w:rFonts w:ascii="Calibri" w:hAnsi="Calibri" w:cs="Calibri"/>
          <w:b/>
          <w:sz w:val="22"/>
          <w:szCs w:val="22"/>
        </w:rPr>
        <w:t>Unidad 5: EL DOCENTE Y SU CONCIENCIA DE ESTAR EN SITUACIÓN DE GOBIERNO.</w:t>
      </w:r>
    </w:p>
    <w:p w:rsidR="00B37E24" w:rsidRDefault="008D5550">
      <w:pPr>
        <w:pStyle w:val="Prrafodelista"/>
        <w:numPr>
          <w:ilvl w:val="0"/>
          <w:numId w:val="6"/>
        </w:numPr>
        <w:spacing w:after="0" w:line="240" w:lineRule="auto"/>
        <w:rPr>
          <w:rFonts w:cs="Calibri"/>
        </w:rPr>
      </w:pPr>
      <w:r>
        <w:rPr>
          <w:rFonts w:cs="Calibri"/>
        </w:rPr>
        <w:t>La autoridad pedagógica: diversas concepciones</w:t>
      </w:r>
    </w:p>
    <w:p w:rsidR="00B37E24" w:rsidRDefault="008D5550">
      <w:pPr>
        <w:pStyle w:val="Prrafodelista"/>
        <w:numPr>
          <w:ilvl w:val="0"/>
          <w:numId w:val="6"/>
        </w:numPr>
        <w:spacing w:after="0" w:line="240" w:lineRule="auto"/>
        <w:rPr>
          <w:rFonts w:cs="Calibri"/>
        </w:rPr>
      </w:pPr>
      <w:r>
        <w:rPr>
          <w:rFonts w:cs="Calibri"/>
        </w:rPr>
        <w:t>La cuestión de la norma y la normatividad</w:t>
      </w:r>
    </w:p>
    <w:p w:rsidR="00B37E24" w:rsidRDefault="008D5550">
      <w:pPr>
        <w:pStyle w:val="Prrafodelista"/>
        <w:numPr>
          <w:ilvl w:val="0"/>
          <w:numId w:val="6"/>
        </w:numPr>
        <w:spacing w:after="0" w:line="240" w:lineRule="auto"/>
        <w:rPr>
          <w:rFonts w:cs="Calibri"/>
        </w:rPr>
      </w:pPr>
      <w:r>
        <w:rPr>
          <w:rFonts w:cs="Calibri"/>
        </w:rPr>
        <w:t>El saber y la transmisión de la cultura como mediación en las relaciones docente-alumnos/as.</w:t>
      </w:r>
    </w:p>
    <w:p w:rsidR="00B37E24" w:rsidRDefault="008D5550">
      <w:pPr>
        <w:pStyle w:val="Prrafodelista"/>
        <w:numPr>
          <w:ilvl w:val="0"/>
          <w:numId w:val="6"/>
        </w:numPr>
        <w:spacing w:after="0" w:line="240" w:lineRule="auto"/>
        <w:rPr>
          <w:rFonts w:cs="Calibri"/>
        </w:rPr>
      </w:pPr>
      <w:r>
        <w:rPr>
          <w:rFonts w:cs="Calibri"/>
        </w:rPr>
        <w:t xml:space="preserve">La relación pedagógica: de la homogeneización al respeto por la diferencia; del </w:t>
      </w:r>
      <w:proofErr w:type="spellStart"/>
      <w:r>
        <w:rPr>
          <w:rFonts w:cs="Calibri"/>
        </w:rPr>
        <w:t>disciplinamiento</w:t>
      </w:r>
      <w:proofErr w:type="spellEnd"/>
      <w:r>
        <w:rPr>
          <w:rFonts w:cs="Calibri"/>
        </w:rPr>
        <w:t xml:space="preserve"> al diálogo; del autoritarismo a la autoridad; de la heteronomía a la autonomía. Dimensión política de la enseñanza.</w:t>
      </w:r>
    </w:p>
    <w:p w:rsidR="00B37E24" w:rsidRDefault="008D5550">
      <w:pPr>
        <w:pStyle w:val="Prrafodelista"/>
        <w:numPr>
          <w:ilvl w:val="0"/>
          <w:numId w:val="6"/>
        </w:numPr>
        <w:spacing w:after="0" w:line="240" w:lineRule="auto"/>
        <w:rPr>
          <w:rFonts w:cs="Calibri"/>
        </w:rPr>
      </w:pPr>
      <w:r>
        <w:rPr>
          <w:rFonts w:cs="Calibri"/>
        </w:rPr>
        <w:t>Descolonizar el currículo: estrategias para una pedagogía crítica.</w:t>
      </w:r>
    </w:p>
    <w:p w:rsidR="00B37E24" w:rsidRDefault="00B37E24">
      <w:pPr>
        <w:rPr>
          <w:rFonts w:ascii="Calibri" w:hAnsi="Calibri" w:cs="Calibri"/>
          <w:sz w:val="22"/>
          <w:szCs w:val="22"/>
        </w:rPr>
      </w:pPr>
    </w:p>
    <w:p w:rsidR="00B37E24" w:rsidRDefault="008D5550">
      <w:pPr>
        <w:rPr>
          <w:rFonts w:ascii="Calibri" w:hAnsi="Calibri" w:cs="Calibri"/>
          <w:b/>
          <w:sz w:val="22"/>
          <w:szCs w:val="22"/>
          <w:lang w:val="es-AR"/>
        </w:rPr>
      </w:pPr>
      <w:r>
        <w:rPr>
          <w:rFonts w:ascii="Calibri" w:hAnsi="Calibri" w:cs="Calibri"/>
          <w:b/>
          <w:sz w:val="22"/>
          <w:szCs w:val="22"/>
          <w:lang w:val="es-AR"/>
        </w:rPr>
        <w:t>B) Bibliografía obligatoria</w:t>
      </w:r>
    </w:p>
    <w:p w:rsidR="009B5422" w:rsidRDefault="009B5422" w:rsidP="009B5422">
      <w:pPr>
        <w:numPr>
          <w:ilvl w:val="0"/>
          <w:numId w:val="7"/>
        </w:numPr>
        <w:rPr>
          <w:rFonts w:ascii="Calibri" w:hAnsi="Calibri" w:cs="Calibri"/>
          <w:sz w:val="22"/>
          <w:szCs w:val="22"/>
        </w:rPr>
      </w:pPr>
      <w:proofErr w:type="spellStart"/>
      <w:r>
        <w:rPr>
          <w:rFonts w:ascii="Calibri" w:hAnsi="Calibri" w:cs="Calibri"/>
          <w:sz w:val="22"/>
          <w:szCs w:val="22"/>
        </w:rPr>
        <w:t>Rodrigáñez</w:t>
      </w:r>
      <w:proofErr w:type="spellEnd"/>
      <w:r>
        <w:rPr>
          <w:rFonts w:ascii="Calibri" w:hAnsi="Calibri" w:cs="Calibri"/>
          <w:sz w:val="22"/>
          <w:szCs w:val="22"/>
        </w:rPr>
        <w:t xml:space="preserve">  Bustos, Casilda. </w:t>
      </w:r>
      <w:r w:rsidR="00752C03">
        <w:rPr>
          <w:rFonts w:ascii="Calibri" w:hAnsi="Calibri" w:cs="Calibri"/>
          <w:i/>
          <w:sz w:val="22"/>
          <w:szCs w:val="22"/>
        </w:rPr>
        <w:t>La función de la mentira en la dominación</w:t>
      </w:r>
      <w:r w:rsidR="00FF5BA5">
        <w:rPr>
          <w:rFonts w:ascii="Calibri" w:hAnsi="Calibri" w:cs="Calibri"/>
          <w:i/>
          <w:sz w:val="22"/>
          <w:szCs w:val="22"/>
        </w:rPr>
        <w:t xml:space="preserve">, </w:t>
      </w:r>
      <w:r w:rsidR="00FF5BA5">
        <w:rPr>
          <w:rFonts w:ascii="Calibri" w:hAnsi="Calibri" w:cs="Calibri"/>
          <w:sz w:val="22"/>
          <w:szCs w:val="22"/>
        </w:rPr>
        <w:t xml:space="preserve">del libro </w:t>
      </w:r>
      <w:r w:rsidR="003355C4">
        <w:rPr>
          <w:rFonts w:ascii="Calibri" w:hAnsi="Calibri" w:cs="Calibri"/>
          <w:sz w:val="22"/>
          <w:szCs w:val="22"/>
        </w:rPr>
        <w:t>“La sexualidad y el funcionamiento de la dominación</w:t>
      </w:r>
      <w:r w:rsidR="00CA19B4">
        <w:rPr>
          <w:rFonts w:ascii="Calibri" w:hAnsi="Calibri" w:cs="Calibri"/>
          <w:sz w:val="22"/>
          <w:szCs w:val="22"/>
        </w:rPr>
        <w:t>”</w:t>
      </w:r>
      <w:r w:rsidR="003355C4">
        <w:rPr>
          <w:rFonts w:ascii="Calibri" w:hAnsi="Calibri" w:cs="Calibri"/>
          <w:sz w:val="22"/>
          <w:szCs w:val="22"/>
        </w:rPr>
        <w:t xml:space="preserve"> </w:t>
      </w:r>
      <w:r w:rsidR="00F25735">
        <w:rPr>
          <w:rFonts w:ascii="Calibri" w:hAnsi="Calibri" w:cs="Calibri"/>
          <w:sz w:val="22"/>
          <w:szCs w:val="22"/>
        </w:rPr>
        <w:t xml:space="preserve">Ed. </w:t>
      </w:r>
      <w:r w:rsidR="008D5550">
        <w:rPr>
          <w:rFonts w:ascii="Calibri" w:hAnsi="Calibri" w:cs="Calibri"/>
          <w:sz w:val="22"/>
          <w:szCs w:val="22"/>
        </w:rPr>
        <w:t>La Mariposa y La Iguana.</w:t>
      </w:r>
      <w:r w:rsidR="0004381E">
        <w:rPr>
          <w:rFonts w:ascii="Calibri" w:hAnsi="Calibri" w:cs="Calibri"/>
          <w:sz w:val="22"/>
          <w:szCs w:val="22"/>
        </w:rPr>
        <w:t xml:space="preserve"> Buenos Aires, 2014.</w:t>
      </w:r>
    </w:p>
    <w:p w:rsidR="00B37E24" w:rsidRPr="009B5422" w:rsidRDefault="008D5550" w:rsidP="009B5422">
      <w:pPr>
        <w:numPr>
          <w:ilvl w:val="0"/>
          <w:numId w:val="7"/>
        </w:numPr>
        <w:rPr>
          <w:rFonts w:ascii="Calibri" w:hAnsi="Calibri" w:cs="Calibri"/>
          <w:sz w:val="22"/>
          <w:szCs w:val="22"/>
        </w:rPr>
      </w:pPr>
      <w:proofErr w:type="spellStart"/>
      <w:r>
        <w:rPr>
          <w:rFonts w:ascii="Calibri" w:hAnsi="Calibri" w:cs="Calibri"/>
          <w:sz w:val="22"/>
          <w:szCs w:val="22"/>
        </w:rPr>
        <w:t>Dussel</w:t>
      </w:r>
      <w:proofErr w:type="spellEnd"/>
      <w:r>
        <w:rPr>
          <w:rFonts w:ascii="Calibri" w:hAnsi="Calibri" w:cs="Calibri"/>
          <w:sz w:val="22"/>
          <w:szCs w:val="22"/>
        </w:rPr>
        <w:t xml:space="preserve"> Inés, </w:t>
      </w:r>
      <w:proofErr w:type="spellStart"/>
      <w:r>
        <w:rPr>
          <w:rFonts w:ascii="Calibri" w:hAnsi="Calibri" w:cs="Calibri"/>
          <w:sz w:val="22"/>
          <w:szCs w:val="22"/>
        </w:rPr>
        <w:t>Caruso</w:t>
      </w:r>
      <w:proofErr w:type="spellEnd"/>
      <w:r>
        <w:rPr>
          <w:rFonts w:ascii="Calibri" w:hAnsi="Calibri" w:cs="Calibri"/>
          <w:sz w:val="22"/>
          <w:szCs w:val="22"/>
        </w:rPr>
        <w:t xml:space="preserve"> Marcelo. </w:t>
      </w:r>
      <w:r>
        <w:rPr>
          <w:rFonts w:ascii="Calibri" w:hAnsi="Calibri" w:cs="Calibri"/>
          <w:i/>
          <w:sz w:val="22"/>
          <w:szCs w:val="22"/>
        </w:rPr>
        <w:t>La invención del aula: una genealogía de las formas de enseñar.</w:t>
      </w:r>
      <w:r>
        <w:rPr>
          <w:rFonts w:ascii="Calibri" w:hAnsi="Calibri" w:cs="Calibri"/>
          <w:sz w:val="22"/>
          <w:szCs w:val="22"/>
        </w:rPr>
        <w:t xml:space="preserve"> Santillana. Buenos Aires, 1999.</w:t>
      </w:r>
    </w:p>
    <w:p w:rsidR="00B37E24" w:rsidRDefault="008D5550">
      <w:pPr>
        <w:numPr>
          <w:ilvl w:val="0"/>
          <w:numId w:val="7"/>
        </w:numPr>
        <w:rPr>
          <w:rFonts w:ascii="Calibri" w:hAnsi="Calibri" w:cs="Calibri"/>
          <w:sz w:val="22"/>
          <w:szCs w:val="22"/>
        </w:rPr>
      </w:pPr>
      <w:proofErr w:type="spellStart"/>
      <w:r>
        <w:rPr>
          <w:rFonts w:ascii="Calibri" w:hAnsi="Calibri" w:cs="Calibri"/>
          <w:sz w:val="22"/>
          <w:szCs w:val="22"/>
        </w:rPr>
        <w:t>Pineau</w:t>
      </w:r>
      <w:proofErr w:type="spellEnd"/>
      <w:r>
        <w:rPr>
          <w:rFonts w:ascii="Calibri" w:hAnsi="Calibri" w:cs="Calibri"/>
          <w:sz w:val="22"/>
          <w:szCs w:val="22"/>
        </w:rPr>
        <w:t xml:space="preserve"> Pablo, </w:t>
      </w:r>
      <w:r>
        <w:rPr>
          <w:rFonts w:ascii="Calibri" w:hAnsi="Calibri" w:cs="Calibri"/>
          <w:i/>
          <w:sz w:val="22"/>
          <w:szCs w:val="22"/>
        </w:rPr>
        <w:t>La escolarización de la Provincia de Buenos Aires (1875-1930): una versión posible.</w:t>
      </w:r>
      <w:r>
        <w:rPr>
          <w:rFonts w:ascii="Calibri" w:hAnsi="Calibri" w:cs="Calibri"/>
          <w:sz w:val="22"/>
          <w:szCs w:val="22"/>
        </w:rPr>
        <w:t xml:space="preserve"> Colección Educación y Sociedad. FLACSO y Oficina de publicaciones del CBC, UBA, 1997.</w:t>
      </w:r>
    </w:p>
    <w:p w:rsidR="002B648C" w:rsidRDefault="002B648C">
      <w:pPr>
        <w:numPr>
          <w:ilvl w:val="0"/>
          <w:numId w:val="7"/>
        </w:numPr>
        <w:rPr>
          <w:rFonts w:ascii="Calibri" w:hAnsi="Calibri" w:cs="Calibri"/>
          <w:sz w:val="22"/>
          <w:szCs w:val="22"/>
        </w:rPr>
      </w:pPr>
      <w:proofErr w:type="spellStart"/>
      <w:r>
        <w:rPr>
          <w:rFonts w:ascii="Calibri" w:hAnsi="Calibri" w:cs="Calibri"/>
          <w:sz w:val="22"/>
          <w:szCs w:val="22"/>
        </w:rPr>
        <w:t>Urraco</w:t>
      </w:r>
      <w:proofErr w:type="spellEnd"/>
      <w:r>
        <w:rPr>
          <w:rFonts w:ascii="Calibri" w:hAnsi="Calibri" w:cs="Calibri"/>
          <w:sz w:val="22"/>
          <w:szCs w:val="22"/>
        </w:rPr>
        <w:t xml:space="preserve">-Solanilla, </w:t>
      </w:r>
      <w:r w:rsidR="00185E8C">
        <w:rPr>
          <w:rFonts w:ascii="Calibri" w:hAnsi="Calibri" w:cs="Calibri"/>
          <w:sz w:val="22"/>
          <w:szCs w:val="22"/>
        </w:rPr>
        <w:t xml:space="preserve">Nogales-Bermejo. </w:t>
      </w:r>
      <w:r w:rsidR="00B56765">
        <w:rPr>
          <w:rFonts w:ascii="Calibri" w:hAnsi="Calibri" w:cs="Calibri"/>
          <w:sz w:val="22"/>
          <w:szCs w:val="22"/>
        </w:rPr>
        <w:t>“Michel Foucault</w:t>
      </w:r>
      <w:r w:rsidR="004959E2">
        <w:rPr>
          <w:rFonts w:ascii="Calibri" w:hAnsi="Calibri" w:cs="Calibri"/>
          <w:sz w:val="22"/>
          <w:szCs w:val="22"/>
        </w:rPr>
        <w:t>. El funcionamiento de la institución escolar propio de la Modernidad".</w:t>
      </w:r>
      <w:r w:rsidR="00F22E3E">
        <w:rPr>
          <w:rFonts w:ascii="Calibri" w:hAnsi="Calibri" w:cs="Calibri"/>
          <w:sz w:val="22"/>
          <w:szCs w:val="22"/>
        </w:rPr>
        <w:t xml:space="preserve"> </w:t>
      </w:r>
      <w:proofErr w:type="spellStart"/>
      <w:r w:rsidR="00F22E3E">
        <w:rPr>
          <w:rFonts w:ascii="Calibri" w:hAnsi="Calibri" w:cs="Calibri"/>
          <w:sz w:val="22"/>
          <w:szCs w:val="22"/>
        </w:rPr>
        <w:t>Anduli</w:t>
      </w:r>
      <w:proofErr w:type="spellEnd"/>
      <w:r w:rsidR="00F22E3E">
        <w:rPr>
          <w:rFonts w:ascii="Calibri" w:hAnsi="Calibri" w:cs="Calibri"/>
          <w:sz w:val="22"/>
          <w:szCs w:val="22"/>
        </w:rPr>
        <w:t xml:space="preserve"> n°12</w:t>
      </w:r>
      <w:r w:rsidR="00F55A51">
        <w:rPr>
          <w:rFonts w:ascii="Calibri" w:hAnsi="Calibri" w:cs="Calibri"/>
          <w:sz w:val="22"/>
          <w:szCs w:val="22"/>
        </w:rPr>
        <w:t>, p.153-167, 2013.</w:t>
      </w:r>
    </w:p>
    <w:p w:rsidR="00B37E24" w:rsidRDefault="008D5550">
      <w:pPr>
        <w:numPr>
          <w:ilvl w:val="0"/>
          <w:numId w:val="7"/>
        </w:numPr>
        <w:rPr>
          <w:rFonts w:ascii="Calibri" w:hAnsi="Calibri" w:cs="Calibri"/>
          <w:sz w:val="22"/>
          <w:szCs w:val="22"/>
        </w:rPr>
      </w:pPr>
      <w:r>
        <w:rPr>
          <w:rFonts w:ascii="Calibri" w:hAnsi="Calibri" w:cs="Calibri"/>
          <w:sz w:val="22"/>
          <w:szCs w:val="22"/>
        </w:rPr>
        <w:t>Los futuros alumnos/as de los docentes en formación, en: Referencias del Diseño Curricular - Los sujetos de la formación docente (MARCO GENERAL DE LA FORMACIÓN DOCENTE DE LOS NIVELES INICIAL Y PRIMARIO. Diseño Curricular para la Educación Superior (Niveles Inicial y Primario))</w:t>
      </w:r>
    </w:p>
    <w:p w:rsidR="00B37E24" w:rsidRDefault="00B37E24">
      <w:pPr>
        <w:ind w:left="720"/>
        <w:rPr>
          <w:rFonts w:ascii="Calibri" w:hAnsi="Calibri" w:cs="Calibri"/>
          <w:sz w:val="22"/>
          <w:szCs w:val="22"/>
          <w:lang w:val="es-AR"/>
        </w:rPr>
      </w:pPr>
    </w:p>
    <w:p w:rsidR="00B37E24" w:rsidRDefault="008D5550">
      <w:pPr>
        <w:rPr>
          <w:rFonts w:ascii="Calibri" w:hAnsi="Calibri" w:cs="Calibri"/>
          <w:b/>
          <w:sz w:val="22"/>
          <w:szCs w:val="22"/>
          <w:lang w:val="es-AR"/>
        </w:rPr>
      </w:pPr>
      <w:r>
        <w:rPr>
          <w:rFonts w:ascii="Calibri" w:hAnsi="Calibri" w:cs="Calibri"/>
          <w:b/>
          <w:sz w:val="22"/>
          <w:szCs w:val="22"/>
          <w:lang w:val="es-AR"/>
        </w:rPr>
        <w:t xml:space="preserve">C) Bibliografía </w:t>
      </w:r>
      <w:r w:rsidR="00E157ED">
        <w:rPr>
          <w:rFonts w:ascii="Calibri" w:hAnsi="Calibri" w:cs="Calibri"/>
          <w:b/>
          <w:sz w:val="22"/>
          <w:szCs w:val="22"/>
          <w:lang w:val="es-AR"/>
        </w:rPr>
        <w:t>opcional</w:t>
      </w:r>
      <w:bookmarkStart w:id="0" w:name="_GoBack"/>
      <w:bookmarkEnd w:id="0"/>
    </w:p>
    <w:p w:rsidR="00B37E24" w:rsidRDefault="008D5550">
      <w:pPr>
        <w:numPr>
          <w:ilvl w:val="0"/>
          <w:numId w:val="8"/>
        </w:numPr>
        <w:rPr>
          <w:rFonts w:ascii="Calibri" w:hAnsi="Calibri" w:cs="Calibri"/>
          <w:sz w:val="22"/>
          <w:szCs w:val="22"/>
        </w:rPr>
      </w:pPr>
      <w:proofErr w:type="spellStart"/>
      <w:r>
        <w:rPr>
          <w:rFonts w:ascii="Calibri" w:hAnsi="Calibri" w:cs="Calibri"/>
          <w:sz w:val="22"/>
          <w:szCs w:val="22"/>
        </w:rPr>
        <w:t>Narodowski</w:t>
      </w:r>
      <w:proofErr w:type="spellEnd"/>
      <w:r>
        <w:rPr>
          <w:rFonts w:ascii="Calibri" w:hAnsi="Calibri" w:cs="Calibri"/>
          <w:sz w:val="22"/>
          <w:szCs w:val="22"/>
        </w:rPr>
        <w:t xml:space="preserve"> Mariano. Infancia y Poder, la conformación de la pedagogía moderna. </w:t>
      </w:r>
      <w:proofErr w:type="spellStart"/>
      <w:r>
        <w:rPr>
          <w:rFonts w:ascii="Calibri" w:hAnsi="Calibri" w:cs="Calibri"/>
          <w:sz w:val="22"/>
          <w:szCs w:val="22"/>
        </w:rPr>
        <w:t>Aique</w:t>
      </w:r>
      <w:proofErr w:type="spellEnd"/>
      <w:r>
        <w:rPr>
          <w:rFonts w:ascii="Calibri" w:hAnsi="Calibri" w:cs="Calibri"/>
          <w:sz w:val="22"/>
          <w:szCs w:val="22"/>
        </w:rPr>
        <w:t>, Buenos Aires, 1999.</w:t>
      </w:r>
    </w:p>
    <w:p w:rsidR="00B37E24" w:rsidRDefault="008D5550">
      <w:pPr>
        <w:numPr>
          <w:ilvl w:val="0"/>
          <w:numId w:val="8"/>
        </w:numPr>
        <w:rPr>
          <w:rFonts w:ascii="Calibri" w:hAnsi="Calibri" w:cs="Calibri"/>
          <w:sz w:val="22"/>
          <w:szCs w:val="22"/>
        </w:rPr>
      </w:pPr>
      <w:r>
        <w:rPr>
          <w:rFonts w:ascii="Calibri" w:hAnsi="Calibri" w:cs="Calibri"/>
          <w:sz w:val="22"/>
          <w:szCs w:val="22"/>
        </w:rPr>
        <w:t xml:space="preserve">Frigerio, Graciela y G. </w:t>
      </w:r>
      <w:proofErr w:type="spellStart"/>
      <w:r>
        <w:rPr>
          <w:rFonts w:ascii="Calibri" w:hAnsi="Calibri" w:cs="Calibri"/>
          <w:sz w:val="22"/>
          <w:szCs w:val="22"/>
        </w:rPr>
        <w:t>Diker</w:t>
      </w:r>
      <w:proofErr w:type="spellEnd"/>
      <w:r>
        <w:rPr>
          <w:rFonts w:ascii="Calibri" w:hAnsi="Calibri" w:cs="Calibri"/>
          <w:sz w:val="22"/>
          <w:szCs w:val="22"/>
        </w:rPr>
        <w:t xml:space="preserve"> (</w:t>
      </w:r>
      <w:proofErr w:type="spellStart"/>
      <w:r>
        <w:rPr>
          <w:rFonts w:ascii="Calibri" w:hAnsi="Calibri" w:cs="Calibri"/>
          <w:sz w:val="22"/>
          <w:szCs w:val="22"/>
        </w:rPr>
        <w:t>comp</w:t>
      </w:r>
      <w:proofErr w:type="spellEnd"/>
      <w:r>
        <w:rPr>
          <w:rFonts w:ascii="Calibri" w:hAnsi="Calibri" w:cs="Calibri"/>
          <w:sz w:val="22"/>
          <w:szCs w:val="22"/>
        </w:rPr>
        <w:t xml:space="preserve">). </w:t>
      </w:r>
      <w:r>
        <w:rPr>
          <w:rFonts w:ascii="Calibri" w:hAnsi="Calibri" w:cs="Calibri"/>
          <w:i/>
          <w:iCs/>
          <w:sz w:val="22"/>
          <w:szCs w:val="22"/>
        </w:rPr>
        <w:t>La transmisión en las sociedades, las instituciones y los sujetos</w:t>
      </w:r>
      <w:r>
        <w:rPr>
          <w:rFonts w:ascii="Calibri" w:hAnsi="Calibri" w:cs="Calibri"/>
          <w:sz w:val="22"/>
          <w:szCs w:val="22"/>
        </w:rPr>
        <w:t>. Buenos Aires, Novedades Educativas, 2004.</w:t>
      </w:r>
    </w:p>
    <w:p w:rsidR="00B37E24" w:rsidRDefault="008D5550">
      <w:pPr>
        <w:numPr>
          <w:ilvl w:val="0"/>
          <w:numId w:val="8"/>
        </w:numPr>
        <w:rPr>
          <w:rFonts w:ascii="Calibri" w:hAnsi="Calibri" w:cs="Calibri"/>
          <w:sz w:val="22"/>
          <w:szCs w:val="22"/>
        </w:rPr>
      </w:pPr>
      <w:proofErr w:type="spellStart"/>
      <w:r>
        <w:rPr>
          <w:rFonts w:ascii="Calibri" w:hAnsi="Calibri" w:cs="Calibri"/>
          <w:sz w:val="22"/>
          <w:szCs w:val="22"/>
        </w:rPr>
        <w:t>Gentili</w:t>
      </w:r>
      <w:proofErr w:type="spellEnd"/>
      <w:r>
        <w:rPr>
          <w:rFonts w:ascii="Calibri" w:hAnsi="Calibri" w:cs="Calibri"/>
          <w:sz w:val="22"/>
          <w:szCs w:val="22"/>
        </w:rPr>
        <w:t xml:space="preserve"> P.,  Apple M., </w:t>
      </w:r>
      <w:proofErr w:type="spellStart"/>
      <w:r>
        <w:rPr>
          <w:rFonts w:ascii="Calibri" w:hAnsi="Calibri" w:cs="Calibri"/>
          <w:sz w:val="22"/>
          <w:szCs w:val="22"/>
        </w:rPr>
        <w:t>Tadeu</w:t>
      </w:r>
      <w:proofErr w:type="spellEnd"/>
      <w:r>
        <w:rPr>
          <w:rFonts w:ascii="Calibri" w:hAnsi="Calibri" w:cs="Calibri"/>
          <w:sz w:val="22"/>
          <w:szCs w:val="22"/>
        </w:rPr>
        <w:t xml:space="preserve"> da Silva. </w:t>
      </w:r>
      <w:r>
        <w:rPr>
          <w:rFonts w:ascii="Calibri" w:hAnsi="Calibri" w:cs="Calibri"/>
          <w:i/>
          <w:sz w:val="22"/>
          <w:szCs w:val="22"/>
        </w:rPr>
        <w:t>Cultura, política y currículo</w:t>
      </w:r>
      <w:r>
        <w:rPr>
          <w:rFonts w:ascii="Calibri" w:hAnsi="Calibri" w:cs="Calibri"/>
          <w:sz w:val="22"/>
          <w:szCs w:val="22"/>
        </w:rPr>
        <w:t>. Losada, Buenos Aires, 1997.</w:t>
      </w:r>
    </w:p>
    <w:p w:rsidR="00B37E24" w:rsidRDefault="008D5550">
      <w:pPr>
        <w:numPr>
          <w:ilvl w:val="0"/>
          <w:numId w:val="8"/>
        </w:numPr>
        <w:rPr>
          <w:rFonts w:ascii="Calibri" w:hAnsi="Calibri" w:cs="Calibri"/>
          <w:sz w:val="22"/>
          <w:szCs w:val="22"/>
        </w:rPr>
      </w:pPr>
      <w:proofErr w:type="spellStart"/>
      <w:r>
        <w:rPr>
          <w:rFonts w:ascii="Calibri" w:hAnsi="Calibri" w:cs="Calibri"/>
          <w:sz w:val="22"/>
          <w:szCs w:val="22"/>
        </w:rPr>
        <w:t>Nuñez</w:t>
      </w:r>
      <w:proofErr w:type="spellEnd"/>
      <w:r>
        <w:rPr>
          <w:rFonts w:ascii="Calibri" w:hAnsi="Calibri" w:cs="Calibri"/>
          <w:sz w:val="22"/>
          <w:szCs w:val="22"/>
        </w:rPr>
        <w:t xml:space="preserve">, Violeta, </w:t>
      </w:r>
      <w:r>
        <w:rPr>
          <w:rFonts w:ascii="Calibri" w:hAnsi="Calibri" w:cs="Calibri"/>
          <w:i/>
          <w:iCs/>
          <w:sz w:val="22"/>
          <w:szCs w:val="22"/>
        </w:rPr>
        <w:t xml:space="preserve">Pedagogía social. </w:t>
      </w:r>
      <w:r>
        <w:rPr>
          <w:rFonts w:ascii="Calibri" w:hAnsi="Calibri" w:cs="Calibri"/>
          <w:sz w:val="22"/>
          <w:szCs w:val="22"/>
        </w:rPr>
        <w:t>Cartas para navegar el nuevo milenio. Buenos Aires, Santillana, 1999.</w:t>
      </w:r>
    </w:p>
    <w:p w:rsidR="00B37E24" w:rsidRDefault="008D5550">
      <w:pPr>
        <w:numPr>
          <w:ilvl w:val="0"/>
          <w:numId w:val="8"/>
        </w:numPr>
        <w:rPr>
          <w:rFonts w:ascii="Calibri" w:hAnsi="Calibri" w:cs="Calibri"/>
          <w:sz w:val="22"/>
          <w:szCs w:val="22"/>
        </w:rPr>
      </w:pPr>
      <w:proofErr w:type="spellStart"/>
      <w:r>
        <w:rPr>
          <w:rFonts w:ascii="Calibri" w:hAnsi="Calibri" w:cs="Calibri"/>
          <w:sz w:val="22"/>
          <w:szCs w:val="22"/>
        </w:rPr>
        <w:t>Pineau</w:t>
      </w:r>
      <w:proofErr w:type="spellEnd"/>
      <w:r>
        <w:rPr>
          <w:rFonts w:ascii="Calibri" w:hAnsi="Calibri" w:cs="Calibri"/>
          <w:sz w:val="22"/>
          <w:szCs w:val="22"/>
        </w:rPr>
        <w:t xml:space="preserve">, Pablo; </w:t>
      </w:r>
      <w:proofErr w:type="spellStart"/>
      <w:r>
        <w:rPr>
          <w:rFonts w:ascii="Calibri" w:hAnsi="Calibri" w:cs="Calibri"/>
          <w:sz w:val="22"/>
          <w:szCs w:val="22"/>
        </w:rPr>
        <w:t>Dussel</w:t>
      </w:r>
      <w:proofErr w:type="spellEnd"/>
      <w:r>
        <w:rPr>
          <w:rFonts w:ascii="Calibri" w:hAnsi="Calibri" w:cs="Calibri"/>
          <w:sz w:val="22"/>
          <w:szCs w:val="22"/>
        </w:rPr>
        <w:t xml:space="preserve">, Inés y </w:t>
      </w:r>
      <w:proofErr w:type="spellStart"/>
      <w:r>
        <w:rPr>
          <w:rFonts w:ascii="Calibri" w:hAnsi="Calibri" w:cs="Calibri"/>
          <w:sz w:val="22"/>
          <w:szCs w:val="22"/>
        </w:rPr>
        <w:t>Caruso</w:t>
      </w:r>
      <w:proofErr w:type="spellEnd"/>
      <w:r>
        <w:rPr>
          <w:rFonts w:ascii="Calibri" w:hAnsi="Calibri" w:cs="Calibri"/>
          <w:sz w:val="22"/>
          <w:szCs w:val="22"/>
        </w:rPr>
        <w:t xml:space="preserve">, M. </w:t>
      </w:r>
      <w:r>
        <w:rPr>
          <w:rFonts w:ascii="Calibri" w:hAnsi="Calibri" w:cs="Calibri"/>
          <w:i/>
          <w:iCs/>
          <w:sz w:val="22"/>
          <w:szCs w:val="22"/>
        </w:rPr>
        <w:t>La escuela como máquina de enseñar</w:t>
      </w:r>
      <w:r>
        <w:rPr>
          <w:rFonts w:ascii="Calibri" w:hAnsi="Calibri" w:cs="Calibri"/>
          <w:sz w:val="22"/>
          <w:szCs w:val="22"/>
        </w:rPr>
        <w:t>. Buenos Aires, Paidós, 2001.</w:t>
      </w:r>
    </w:p>
    <w:p w:rsidR="00B37E24" w:rsidRDefault="008D5550">
      <w:pPr>
        <w:numPr>
          <w:ilvl w:val="0"/>
          <w:numId w:val="8"/>
        </w:numPr>
        <w:rPr>
          <w:rFonts w:ascii="Calibri" w:hAnsi="Calibri" w:cs="Calibri"/>
          <w:sz w:val="22"/>
          <w:szCs w:val="22"/>
        </w:rPr>
      </w:pPr>
      <w:r>
        <w:rPr>
          <w:rFonts w:ascii="Calibri" w:hAnsi="Calibri" w:cs="Calibri"/>
          <w:sz w:val="22"/>
          <w:szCs w:val="22"/>
        </w:rPr>
        <w:t xml:space="preserve">Foucault, Michel, </w:t>
      </w:r>
      <w:r>
        <w:rPr>
          <w:rFonts w:ascii="Calibri" w:hAnsi="Calibri" w:cs="Calibri"/>
          <w:i/>
          <w:iCs/>
          <w:sz w:val="22"/>
          <w:szCs w:val="22"/>
        </w:rPr>
        <w:t>La vida de los hombres Infames</w:t>
      </w:r>
      <w:r>
        <w:rPr>
          <w:rFonts w:ascii="Calibri" w:hAnsi="Calibri" w:cs="Calibri"/>
          <w:sz w:val="22"/>
          <w:szCs w:val="22"/>
        </w:rPr>
        <w:t>. Buenos Aires, Altamira, 1993.</w:t>
      </w:r>
    </w:p>
    <w:p w:rsidR="00B37E24" w:rsidRDefault="00B37E24">
      <w:pPr>
        <w:rPr>
          <w:rFonts w:ascii="Calibri" w:hAnsi="Calibri" w:cs="Calibri"/>
          <w:lang w:val="es-AR"/>
        </w:rPr>
      </w:pPr>
    </w:p>
    <w:p w:rsidR="00B37E24" w:rsidRDefault="008D5550">
      <w:pPr>
        <w:numPr>
          <w:ilvl w:val="0"/>
          <w:numId w:val="1"/>
        </w:numPr>
        <w:ind w:left="709"/>
        <w:jc w:val="both"/>
        <w:rPr>
          <w:rFonts w:ascii="Tekton Pro" w:hAnsi="Tekton Pro"/>
          <w:lang w:val="es-AR"/>
        </w:rPr>
      </w:pPr>
      <w:r>
        <w:rPr>
          <w:rFonts w:ascii="Tekton Pro" w:hAnsi="Tekton Pro"/>
          <w:b/>
          <w:i/>
          <w:lang w:val="es-AR"/>
        </w:rPr>
        <w:t xml:space="preserve">CONDICIONES DE APROBACIÓN DE LA CURSADA </w:t>
      </w:r>
      <w:r>
        <w:rPr>
          <w:rFonts w:ascii="Tekton Pro" w:hAnsi="Tekton Pro"/>
          <w:lang w:val="es-AR"/>
        </w:rPr>
        <w:t xml:space="preserve"> </w:t>
      </w:r>
    </w:p>
    <w:p w:rsidR="00B37E24" w:rsidRDefault="008D5550">
      <w:pPr>
        <w:ind w:left="720"/>
        <w:jc w:val="both"/>
        <w:rPr>
          <w:rFonts w:ascii="Calibri" w:hAnsi="Calibri"/>
          <w:lang w:val="es-AR"/>
        </w:rPr>
      </w:pPr>
      <w:r>
        <w:rPr>
          <w:rFonts w:ascii="Calibri" w:hAnsi="Calibri"/>
          <w:lang w:val="es-AR"/>
        </w:rPr>
        <w:t>Se utilizará el sistema de calificación decimal de 1 (uno)   a   10   (diez)   puntos.</w:t>
      </w:r>
    </w:p>
    <w:p w:rsidR="00B37E24" w:rsidRDefault="008D5550">
      <w:pPr>
        <w:ind w:left="720"/>
        <w:jc w:val="both"/>
        <w:rPr>
          <w:rFonts w:ascii="Calibri" w:hAnsi="Calibri"/>
          <w:lang w:val="es-AR"/>
        </w:rPr>
      </w:pPr>
      <w:r>
        <w:rPr>
          <w:rFonts w:ascii="Calibri" w:hAnsi="Calibri"/>
          <w:lang w:val="es-AR"/>
        </w:rPr>
        <w:t>Para aprobar la cursada, el/la alumno/a deberá cumplir con el 80 % de asistencia.</w:t>
      </w:r>
    </w:p>
    <w:p w:rsidR="00B37E24" w:rsidRDefault="008D5550">
      <w:pPr>
        <w:ind w:left="720"/>
        <w:jc w:val="both"/>
        <w:rPr>
          <w:rFonts w:ascii="Calibri" w:hAnsi="Calibri"/>
          <w:lang w:val="es-AR"/>
        </w:rPr>
      </w:pPr>
      <w:r>
        <w:rPr>
          <w:rFonts w:ascii="Calibri" w:hAnsi="Calibri"/>
          <w:lang w:val="es-AR"/>
        </w:rPr>
        <w:lastRenderedPageBreak/>
        <w:t>Cuando, por razones de salud debidamente justificadas, las inasistencias superen el 20% previsto, el Consejo Académico Institucional o su equivalente junto con el docente del Espacio Curricular evaluará la posibilidad de otorgar un 10% más.</w:t>
      </w:r>
    </w:p>
    <w:p w:rsidR="00B37E24" w:rsidRPr="00C310CD" w:rsidRDefault="008D5550">
      <w:pPr>
        <w:ind w:left="720"/>
        <w:jc w:val="both"/>
        <w:rPr>
          <w:rFonts w:ascii="Calibri" w:hAnsi="Calibri"/>
          <w:b/>
          <w:lang w:val="es-AR"/>
        </w:rPr>
      </w:pPr>
      <w:r w:rsidRPr="00C310CD">
        <w:rPr>
          <w:rFonts w:ascii="Calibri" w:hAnsi="Calibri"/>
          <w:b/>
          <w:lang w:val="es-AR"/>
        </w:rPr>
        <w:t xml:space="preserve">Este espacio curricular viene realizándose como Espacio Sin Acreditación Final, o sea, Promocional. Por lo mismo, los/las alumnos/as deberán tener calificaciones de 7 (siete) o más puntos </w:t>
      </w:r>
      <w:r w:rsidR="0053553B">
        <w:rPr>
          <w:rFonts w:ascii="Calibri" w:hAnsi="Calibri"/>
          <w:b/>
          <w:lang w:val="es-AR"/>
        </w:rPr>
        <w:t xml:space="preserve">como promedio </w:t>
      </w:r>
      <w:r w:rsidRPr="00C310CD">
        <w:rPr>
          <w:rFonts w:ascii="Calibri" w:hAnsi="Calibri"/>
          <w:b/>
          <w:lang w:val="es-AR"/>
        </w:rPr>
        <w:t>en cada cuatrimestre</w:t>
      </w:r>
      <w:r w:rsidR="001620DC">
        <w:rPr>
          <w:rFonts w:ascii="Calibri" w:hAnsi="Calibri"/>
          <w:b/>
          <w:lang w:val="es-AR"/>
        </w:rPr>
        <w:t>.</w:t>
      </w:r>
    </w:p>
    <w:p w:rsidR="00B37E24" w:rsidRDefault="008D5550">
      <w:pPr>
        <w:ind w:left="720"/>
        <w:jc w:val="both"/>
        <w:rPr>
          <w:rFonts w:ascii="Calibri" w:hAnsi="Calibri"/>
          <w:lang w:val="es-AR"/>
        </w:rPr>
      </w:pPr>
      <w:r>
        <w:rPr>
          <w:rFonts w:ascii="Calibri" w:hAnsi="Calibri"/>
          <w:lang w:val="es-AR"/>
        </w:rPr>
        <w:t>El promedio de las calificaciones obtenidas en los dos cuatrimestres, será la calificación final con la que se acredita el respectivo Espacio Curricular.</w:t>
      </w:r>
    </w:p>
    <w:p w:rsidR="00B37E24" w:rsidRDefault="008D5550">
      <w:pPr>
        <w:ind w:left="720"/>
        <w:jc w:val="both"/>
        <w:rPr>
          <w:rFonts w:ascii="Calibri" w:hAnsi="Calibri"/>
          <w:lang w:val="es-AR"/>
        </w:rPr>
      </w:pPr>
      <w:r>
        <w:rPr>
          <w:rFonts w:ascii="Calibri" w:hAnsi="Calibri"/>
          <w:lang w:val="es-AR"/>
        </w:rPr>
        <w:t>Los alumnos que no alcanzaren las calificaciones estipuladas precedentemente para los cuatrimestres o estuvieren ausentes en las evaluaciones, pasarán automáticamente al Sistema de Cursada con Examen Final. O sea:</w:t>
      </w:r>
    </w:p>
    <w:p w:rsidR="00B37E24" w:rsidRDefault="008D5550">
      <w:pPr>
        <w:ind w:left="1843"/>
        <w:jc w:val="both"/>
        <w:rPr>
          <w:rFonts w:ascii="Calibri" w:hAnsi="Calibri"/>
          <w:lang w:val="es-AR"/>
        </w:rPr>
      </w:pPr>
      <w:r>
        <w:rPr>
          <w:rFonts w:ascii="Calibri" w:hAnsi="Calibri"/>
          <w:lang w:val="es-AR"/>
        </w:rPr>
        <w:t>Si, por razones debidamente fundamentadas y certificadas, estuviere ausente en la evaluación de uno de los cuatrimestres podrá acceder al examen </w:t>
      </w:r>
      <w:proofErr w:type="spellStart"/>
      <w:r>
        <w:rPr>
          <w:rFonts w:ascii="Calibri" w:hAnsi="Calibri"/>
          <w:lang w:val="es-AR"/>
        </w:rPr>
        <w:t>recuperatorio</w:t>
      </w:r>
      <w:proofErr w:type="spellEnd"/>
      <w:r>
        <w:rPr>
          <w:rFonts w:ascii="Calibri" w:hAnsi="Calibri"/>
          <w:lang w:val="es-AR"/>
        </w:rPr>
        <w:t xml:space="preserve"> en las dos semanas posteriores a la finalización de la cursada, en la fecha que para el efecto disponga la Dirección. </w:t>
      </w:r>
    </w:p>
    <w:p w:rsidR="00B37E24" w:rsidRDefault="008D5550">
      <w:pPr>
        <w:ind w:left="1843"/>
        <w:jc w:val="both"/>
        <w:rPr>
          <w:rFonts w:ascii="Calibri" w:hAnsi="Calibri"/>
          <w:lang w:val="es-AR"/>
        </w:rPr>
      </w:pPr>
      <w:r>
        <w:rPr>
          <w:rFonts w:ascii="Calibri" w:hAnsi="Calibri"/>
          <w:lang w:val="es-AR"/>
        </w:rPr>
        <w:t>Si tuviere ausente en las evaluaciones de ambos cuatrimestres, deberá </w:t>
      </w:r>
      <w:proofErr w:type="spellStart"/>
      <w:r>
        <w:rPr>
          <w:rFonts w:ascii="Calibri" w:hAnsi="Calibri"/>
          <w:lang w:val="es-AR"/>
        </w:rPr>
        <w:t>recursar</w:t>
      </w:r>
      <w:proofErr w:type="spellEnd"/>
      <w:r>
        <w:rPr>
          <w:rFonts w:ascii="Calibri" w:hAnsi="Calibri"/>
          <w:lang w:val="es-AR"/>
        </w:rPr>
        <w:t xml:space="preserve"> el Espacio Curricular.</w:t>
      </w:r>
    </w:p>
    <w:p w:rsidR="00B37E24" w:rsidRDefault="008D5550">
      <w:pPr>
        <w:ind w:left="1843"/>
        <w:jc w:val="both"/>
        <w:rPr>
          <w:rFonts w:ascii="Calibri" w:hAnsi="Calibri"/>
          <w:lang w:val="es-AR"/>
        </w:rPr>
      </w:pPr>
      <w:r>
        <w:rPr>
          <w:rFonts w:ascii="Calibri" w:hAnsi="Calibri"/>
          <w:lang w:val="es-AR"/>
        </w:rPr>
        <w:t>Si desaprobare un cuatrimestre, podrá recuperar –por única vez– en las dos semanas posteriores a la finalización de la cursada, en la fecha que para el efecto disponga la Dirección del Instituto, la que deberá ser posterior a la respectiva devolución del docente. </w:t>
      </w:r>
    </w:p>
    <w:p w:rsidR="00B37E24" w:rsidRDefault="008D5550">
      <w:pPr>
        <w:ind w:left="1843"/>
        <w:jc w:val="both"/>
        <w:rPr>
          <w:rFonts w:ascii="Calibri" w:hAnsi="Calibri"/>
          <w:lang w:val="es-AR"/>
        </w:rPr>
      </w:pPr>
      <w:r>
        <w:rPr>
          <w:rFonts w:ascii="Calibri" w:hAnsi="Calibri"/>
          <w:lang w:val="es-AR"/>
        </w:rPr>
        <w:t xml:space="preserve">Si desaprobare los dos cuatrimestres, deberá </w:t>
      </w:r>
      <w:proofErr w:type="spellStart"/>
      <w:r>
        <w:rPr>
          <w:rFonts w:ascii="Calibri" w:hAnsi="Calibri"/>
          <w:lang w:val="es-AR"/>
        </w:rPr>
        <w:t>recursar</w:t>
      </w:r>
      <w:proofErr w:type="spellEnd"/>
      <w:r>
        <w:rPr>
          <w:rFonts w:ascii="Calibri" w:hAnsi="Calibri"/>
          <w:lang w:val="es-AR"/>
        </w:rPr>
        <w:t xml:space="preserve"> el Espacio Curricular. </w:t>
      </w:r>
    </w:p>
    <w:p w:rsidR="00B37E24" w:rsidRDefault="00B37E24">
      <w:pPr>
        <w:tabs>
          <w:tab w:val="left" w:pos="284"/>
        </w:tabs>
        <w:ind w:left="1418"/>
        <w:jc w:val="both"/>
        <w:rPr>
          <w:lang w:eastAsia="es-AR"/>
        </w:rPr>
      </w:pPr>
    </w:p>
    <w:p w:rsidR="00B37E24" w:rsidRDefault="008D5550">
      <w:pPr>
        <w:numPr>
          <w:ilvl w:val="0"/>
          <w:numId w:val="1"/>
        </w:numPr>
        <w:jc w:val="both"/>
        <w:rPr>
          <w:rFonts w:ascii="Tekton Pro" w:hAnsi="Tekton Pro"/>
          <w:b/>
          <w:i/>
          <w:lang w:val="es-AR"/>
        </w:rPr>
      </w:pPr>
      <w:r>
        <w:rPr>
          <w:rFonts w:ascii="Tekton Pro" w:hAnsi="Tekton Pro"/>
          <w:b/>
          <w:i/>
          <w:lang w:val="es-AR"/>
        </w:rPr>
        <w:t>CRITERIOS DE EVALUACIÓN</w:t>
      </w:r>
    </w:p>
    <w:p w:rsidR="00B37E24" w:rsidRDefault="008D5550">
      <w:pPr>
        <w:ind w:left="720"/>
        <w:jc w:val="both"/>
        <w:rPr>
          <w:rFonts w:ascii="Calibri" w:hAnsi="Calibri"/>
          <w:lang w:val="es-AR"/>
        </w:rPr>
      </w:pPr>
      <w:r>
        <w:rPr>
          <w:rFonts w:ascii="Calibri" w:hAnsi="Calibri"/>
          <w:lang w:val="es-AR"/>
        </w:rPr>
        <w:t>Se realizará una observación permanente de todos los sucesos que van conformando el proceso de enseñanza y aprendizaje para no caer en el reduccionismo que significaría remitirse exclusivamente al resultado de un “prueba”.  </w:t>
      </w:r>
    </w:p>
    <w:p w:rsidR="00B37E24" w:rsidRDefault="008D5550">
      <w:pPr>
        <w:ind w:left="720"/>
        <w:jc w:val="both"/>
        <w:rPr>
          <w:rFonts w:ascii="Calibri" w:hAnsi="Calibri"/>
          <w:lang w:val="es-AR"/>
        </w:rPr>
      </w:pPr>
      <w:r>
        <w:rPr>
          <w:rFonts w:ascii="Calibri" w:hAnsi="Calibri"/>
          <w:lang w:val="es-AR"/>
        </w:rPr>
        <w:t xml:space="preserve">Se establecerán mecanismos de auto-evaluación y </w:t>
      </w:r>
      <w:proofErr w:type="spellStart"/>
      <w:r>
        <w:rPr>
          <w:rFonts w:ascii="Calibri" w:hAnsi="Calibri"/>
          <w:lang w:val="es-AR"/>
        </w:rPr>
        <w:t>co</w:t>
      </w:r>
      <w:proofErr w:type="spellEnd"/>
      <w:r>
        <w:rPr>
          <w:rFonts w:ascii="Calibri" w:hAnsi="Calibri"/>
          <w:lang w:val="es-AR"/>
        </w:rPr>
        <w:t>-evaluación que incluyan estrategias de devolución de resultados con sugerencias para la superación de dificultades.</w:t>
      </w:r>
    </w:p>
    <w:p w:rsidR="00B37E24" w:rsidRDefault="008D5550">
      <w:pPr>
        <w:ind w:left="720"/>
        <w:jc w:val="both"/>
        <w:rPr>
          <w:rFonts w:ascii="Calibri" w:hAnsi="Calibri"/>
          <w:lang w:val="es-AR"/>
        </w:rPr>
      </w:pPr>
      <w:r>
        <w:rPr>
          <w:rFonts w:ascii="Calibri" w:hAnsi="Calibri"/>
          <w:lang w:val="es-AR"/>
        </w:rPr>
        <w:t>El trayecto de evaluación comprenderá dos instancias parciales en el primer cuatrimestre, y una instancia parcial  con una integradora de toda la materia, en el segundo cuatrimestre.</w:t>
      </w:r>
    </w:p>
    <w:p w:rsidR="00B37E24" w:rsidRDefault="008D5550">
      <w:pPr>
        <w:ind w:left="720"/>
        <w:jc w:val="both"/>
        <w:rPr>
          <w:rFonts w:ascii="Calibri" w:hAnsi="Calibri"/>
          <w:lang w:val="es-AR"/>
        </w:rPr>
      </w:pPr>
      <w:r>
        <w:rPr>
          <w:rFonts w:ascii="Calibri" w:hAnsi="Calibri"/>
          <w:lang w:val="es-AR"/>
        </w:rPr>
        <w:t>Se realizará una devolución, a cada alumno, de los resultados obtenidos en las evaluaciones, especificando logros, dificultades y errores en un plazo no mayor a diez días, a partir de la fecha de la evaluación. </w:t>
      </w:r>
    </w:p>
    <w:p w:rsidR="00B37E24" w:rsidRDefault="008D5550">
      <w:pPr>
        <w:ind w:left="1134" w:hanging="425"/>
        <w:jc w:val="both"/>
        <w:rPr>
          <w:rFonts w:ascii="Calibri" w:hAnsi="Calibri" w:cs="Calibri"/>
        </w:rPr>
      </w:pPr>
      <w:r>
        <w:rPr>
          <w:rFonts w:ascii="Calibri" w:hAnsi="Calibri" w:cs="Calibri"/>
        </w:rPr>
        <w:t>Las instancias de evaluación se aprobarán teniendo en cuenta los siguientes criterios:</w:t>
      </w:r>
    </w:p>
    <w:p w:rsidR="00B37E24" w:rsidRDefault="008D5550">
      <w:pPr>
        <w:numPr>
          <w:ilvl w:val="0"/>
          <w:numId w:val="9"/>
        </w:numPr>
        <w:ind w:left="1134"/>
        <w:jc w:val="both"/>
        <w:rPr>
          <w:rFonts w:ascii="Calibri" w:hAnsi="Calibri" w:cs="Calibri"/>
        </w:rPr>
      </w:pPr>
      <w:r>
        <w:rPr>
          <w:rFonts w:ascii="Calibri" w:hAnsi="Calibri" w:cs="Calibri"/>
        </w:rPr>
        <w:t>Utilización y enlace en red apropiados de los conceptos trabajados a lo largo del espacio curricular.</w:t>
      </w:r>
    </w:p>
    <w:p w:rsidR="00B37E24" w:rsidRDefault="008D5550">
      <w:pPr>
        <w:numPr>
          <w:ilvl w:val="0"/>
          <w:numId w:val="9"/>
        </w:numPr>
        <w:ind w:left="1134"/>
        <w:jc w:val="both"/>
        <w:rPr>
          <w:rFonts w:ascii="Calibri" w:hAnsi="Calibri" w:cs="Calibri"/>
        </w:rPr>
      </w:pPr>
      <w:r>
        <w:rPr>
          <w:rFonts w:ascii="Calibri" w:hAnsi="Calibri" w:cs="Calibri"/>
        </w:rPr>
        <w:t>Pertinencia de las producciones respecto de lo requerido por el espacio.</w:t>
      </w:r>
    </w:p>
    <w:p w:rsidR="00B37E24" w:rsidRDefault="008D5550">
      <w:pPr>
        <w:numPr>
          <w:ilvl w:val="0"/>
          <w:numId w:val="9"/>
        </w:numPr>
        <w:ind w:left="1134"/>
        <w:jc w:val="both"/>
        <w:rPr>
          <w:rFonts w:ascii="Calibri" w:hAnsi="Calibri" w:cs="Calibri"/>
        </w:rPr>
      </w:pPr>
      <w:r>
        <w:rPr>
          <w:rFonts w:ascii="Calibri" w:hAnsi="Calibri" w:cs="Calibri"/>
        </w:rPr>
        <w:t>Entrega de trabajos en tiempo y forma, corrección en su escritura y presentación legible de los mismos.</w:t>
      </w:r>
    </w:p>
    <w:p w:rsidR="00B37E24" w:rsidRDefault="008D5550">
      <w:pPr>
        <w:numPr>
          <w:ilvl w:val="0"/>
          <w:numId w:val="9"/>
        </w:numPr>
        <w:ind w:left="1134"/>
        <w:jc w:val="both"/>
        <w:rPr>
          <w:rFonts w:ascii="Calibri" w:hAnsi="Calibri" w:cs="Calibri"/>
        </w:rPr>
      </w:pPr>
      <w:r>
        <w:rPr>
          <w:rFonts w:ascii="Calibri" w:hAnsi="Calibri" w:cs="Calibri"/>
        </w:rPr>
        <w:lastRenderedPageBreak/>
        <w:t xml:space="preserve">Uso apropiado de las </w:t>
      </w:r>
      <w:proofErr w:type="spellStart"/>
      <w:r>
        <w:rPr>
          <w:rFonts w:ascii="Calibri" w:hAnsi="Calibri" w:cs="Calibri"/>
        </w:rPr>
        <w:t>TICs</w:t>
      </w:r>
      <w:proofErr w:type="spellEnd"/>
      <w:r>
        <w:rPr>
          <w:rFonts w:ascii="Calibri" w:hAnsi="Calibri" w:cs="Calibri"/>
        </w:rPr>
        <w:t xml:space="preserve"> en función del espacio curricular (consulta de información, lectura de libros digitales, armado de videos, apropiado uso del mail, etc.)</w:t>
      </w:r>
    </w:p>
    <w:p w:rsidR="00B37E24" w:rsidRDefault="008D5550">
      <w:pPr>
        <w:numPr>
          <w:ilvl w:val="0"/>
          <w:numId w:val="9"/>
        </w:numPr>
        <w:ind w:left="1134"/>
        <w:jc w:val="both"/>
        <w:rPr>
          <w:rFonts w:ascii="Calibri" w:hAnsi="Calibri" w:cs="Calibri"/>
        </w:rPr>
      </w:pPr>
      <w:r>
        <w:rPr>
          <w:rFonts w:ascii="Calibri" w:hAnsi="Calibri" w:cs="Calibri"/>
        </w:rPr>
        <w:t>Elaboración personal y grupal (carácter no repetitivo) de los contenidos de la materia.</w:t>
      </w:r>
    </w:p>
    <w:p w:rsidR="00B37E24" w:rsidRDefault="008D5550">
      <w:pPr>
        <w:numPr>
          <w:ilvl w:val="0"/>
          <w:numId w:val="9"/>
        </w:numPr>
        <w:ind w:left="1134"/>
        <w:jc w:val="both"/>
        <w:rPr>
          <w:rFonts w:ascii="Calibri" w:hAnsi="Calibri" w:cs="Calibri"/>
        </w:rPr>
      </w:pPr>
      <w:r>
        <w:rPr>
          <w:rFonts w:ascii="Calibri" w:hAnsi="Calibri" w:cs="Calibri"/>
        </w:rPr>
        <w:t>Lectura (cita textual con crítica pertinente) y dominio (relación adecuada de las temáticas con cada autor) de la bibliografía propuesta a los alumnos.</w:t>
      </w:r>
    </w:p>
    <w:p w:rsidR="00B37E24" w:rsidRDefault="00B37E24">
      <w:pPr>
        <w:jc w:val="both"/>
        <w:rPr>
          <w:rFonts w:ascii="Calibri" w:hAnsi="Calibri" w:cs="Calibri"/>
          <w:lang w:val="es-MX" w:eastAsia="es-AR"/>
        </w:rPr>
      </w:pPr>
    </w:p>
    <w:p w:rsidR="00B37E24" w:rsidRDefault="008D5550">
      <w:pPr>
        <w:numPr>
          <w:ilvl w:val="0"/>
          <w:numId w:val="1"/>
        </w:numPr>
        <w:jc w:val="both"/>
        <w:rPr>
          <w:rFonts w:ascii="Calibri" w:hAnsi="Calibri"/>
          <w:lang w:val="es-AR"/>
        </w:rPr>
      </w:pPr>
      <w:r>
        <w:rPr>
          <w:rFonts w:ascii="Tekton Pro" w:hAnsi="Tekton Pro"/>
          <w:b/>
          <w:i/>
          <w:lang w:val="es-AR"/>
        </w:rPr>
        <w:t>CONDICIONES PARA LA ACREDITACIÓN</w:t>
      </w:r>
      <w:r>
        <w:rPr>
          <w:rFonts w:ascii="Calibri" w:hAnsi="Calibri"/>
          <w:b/>
          <w:i/>
          <w:lang w:val="es-AR"/>
        </w:rPr>
        <w:t xml:space="preserve"> </w:t>
      </w:r>
      <w:r>
        <w:rPr>
          <w:rFonts w:ascii="Calibri" w:hAnsi="Calibri"/>
          <w:lang w:val="es-AR"/>
        </w:rPr>
        <w:t xml:space="preserve"> </w:t>
      </w:r>
    </w:p>
    <w:p w:rsidR="00B37E24" w:rsidRDefault="008D5550">
      <w:pPr>
        <w:ind w:left="720"/>
        <w:jc w:val="both"/>
        <w:rPr>
          <w:rFonts w:ascii="Calibri" w:hAnsi="Calibri"/>
          <w:lang w:val="es-AR"/>
        </w:rPr>
      </w:pPr>
      <w:r w:rsidRPr="007143BC">
        <w:rPr>
          <w:rFonts w:ascii="Calibri" w:hAnsi="Calibri"/>
          <w:b/>
          <w:lang w:val="es-AR"/>
        </w:rPr>
        <w:t xml:space="preserve">La materia es Promocional </w:t>
      </w:r>
      <w:r>
        <w:rPr>
          <w:rFonts w:ascii="Calibri" w:hAnsi="Calibri"/>
          <w:lang w:val="es-AR"/>
        </w:rPr>
        <w:t xml:space="preserve">(ver condiciones en el apartado de “Condiciones de Aprobación”. </w:t>
      </w:r>
    </w:p>
    <w:p w:rsidR="00B37E24" w:rsidRDefault="008D5550">
      <w:pPr>
        <w:numPr>
          <w:ilvl w:val="0"/>
          <w:numId w:val="2"/>
        </w:numPr>
        <w:jc w:val="both"/>
        <w:rPr>
          <w:rFonts w:ascii="Calibri" w:hAnsi="Calibri"/>
          <w:lang w:val="es-AR"/>
        </w:rPr>
      </w:pPr>
      <w:r>
        <w:rPr>
          <w:rFonts w:ascii="Calibri" w:hAnsi="Calibri"/>
          <w:lang w:val="es-AR"/>
        </w:rPr>
        <w:t>Como la materia es promocional, las condiciones sobre asistencia ya fueron explicitadas en la condiciones de aprobación de la cursada. En cuanto a las notas de los parciales, se aclara que siendo 4 las instancias evaluadoras, deberán promediar 7 (siete) en cada cuatrimestre, incluyendo el cumplimiento de trabajos prácticos individuales y grupales, si los hubiere.</w:t>
      </w:r>
    </w:p>
    <w:p w:rsidR="00B37E24" w:rsidRDefault="008D5550">
      <w:pPr>
        <w:numPr>
          <w:ilvl w:val="0"/>
          <w:numId w:val="2"/>
        </w:numPr>
        <w:jc w:val="both"/>
        <w:rPr>
          <w:rFonts w:ascii="Calibri" w:hAnsi="Calibri"/>
          <w:lang w:val="es-AR"/>
        </w:rPr>
      </w:pPr>
      <w:r>
        <w:rPr>
          <w:rFonts w:ascii="Calibri" w:hAnsi="Calibri"/>
          <w:lang w:val="es-AR"/>
        </w:rPr>
        <w:t>En caso de presentarse al final los/las alumnos/as deberán presentar en esa instancia los trabajos exigidos durante la cursada: mapas conceptuales, y otros, sobre los cuales se les hará preguntas y se les pedirá una breve exposición.</w:t>
      </w:r>
    </w:p>
    <w:p w:rsidR="00B37E24" w:rsidRDefault="00B37E24">
      <w:pPr>
        <w:ind w:left="1080"/>
        <w:jc w:val="both"/>
        <w:rPr>
          <w:rFonts w:ascii="Calibri" w:hAnsi="Calibri"/>
          <w:lang w:val="es-AR"/>
        </w:rPr>
      </w:pPr>
    </w:p>
    <w:p w:rsidR="00B37E24" w:rsidRDefault="008D5550">
      <w:pPr>
        <w:numPr>
          <w:ilvl w:val="0"/>
          <w:numId w:val="3"/>
        </w:numPr>
        <w:jc w:val="both"/>
        <w:rPr>
          <w:rFonts w:ascii="Tekton Pro" w:hAnsi="Tekton Pro"/>
          <w:lang w:val="es-AR"/>
        </w:rPr>
      </w:pPr>
      <w:r>
        <w:rPr>
          <w:rFonts w:ascii="Tekton Pro" w:hAnsi="Tekton Pro"/>
          <w:b/>
          <w:i/>
          <w:lang w:val="es-AR"/>
        </w:rPr>
        <w:t xml:space="preserve">ALUMNOS LIBRES </w:t>
      </w:r>
      <w:r>
        <w:rPr>
          <w:rFonts w:ascii="Tekton Pro" w:hAnsi="Tekton Pro"/>
          <w:lang w:val="es-AR"/>
        </w:rPr>
        <w:t>:</w:t>
      </w:r>
    </w:p>
    <w:p w:rsidR="00B37E24" w:rsidRDefault="008D5550">
      <w:pPr>
        <w:ind w:left="720"/>
        <w:jc w:val="both"/>
        <w:rPr>
          <w:rFonts w:ascii="Calibri" w:hAnsi="Calibri"/>
          <w:lang w:val="es-AR"/>
        </w:rPr>
      </w:pPr>
      <w:r>
        <w:rPr>
          <w:rFonts w:ascii="Calibri" w:hAnsi="Calibri"/>
          <w:lang w:val="es-AR"/>
        </w:rPr>
        <w:t>Los/las alumnas que se presenten a rendir libre, deberán ajustarse al programa íntegro vigente, establecido para este espacio curricular, con ajuste a la bibliografía señalada en el mismo.</w:t>
      </w:r>
    </w:p>
    <w:p w:rsidR="00B37E24" w:rsidRDefault="00B37E24">
      <w:pPr>
        <w:ind w:left="720"/>
        <w:jc w:val="both"/>
        <w:rPr>
          <w:rFonts w:ascii="Calibri" w:hAnsi="Calibri"/>
          <w:lang w:val="es-AR"/>
        </w:rPr>
      </w:pPr>
    </w:p>
    <w:p w:rsidR="00B37E24" w:rsidRDefault="008D5550">
      <w:pPr>
        <w:numPr>
          <w:ilvl w:val="0"/>
          <w:numId w:val="3"/>
        </w:numPr>
        <w:jc w:val="both"/>
        <w:rPr>
          <w:rFonts w:ascii="Tekton Pro" w:hAnsi="Tekton Pro"/>
          <w:b/>
          <w:i/>
          <w:lang w:val="es-AR"/>
        </w:rPr>
      </w:pPr>
      <w:r>
        <w:rPr>
          <w:rFonts w:ascii="Tekton Pro" w:hAnsi="Tekton Pro"/>
          <w:b/>
          <w:i/>
          <w:lang w:val="es-AR"/>
        </w:rPr>
        <w:t>ALUMNOS CON PASE:</w:t>
      </w:r>
    </w:p>
    <w:p w:rsidR="00B37E24" w:rsidRDefault="008D5550">
      <w:pPr>
        <w:ind w:left="720"/>
        <w:jc w:val="both"/>
        <w:rPr>
          <w:rFonts w:ascii="Calibri" w:hAnsi="Calibri"/>
          <w:lang w:val="es-AR"/>
        </w:rPr>
      </w:pPr>
      <w:r>
        <w:rPr>
          <w:rFonts w:ascii="Calibri" w:hAnsi="Calibri"/>
          <w:lang w:val="es-AR"/>
        </w:rPr>
        <w:t>Los/as alumnos/as que ingresen por pase de otros establecimientos y que adeuden el examen final, mantendrán la validez de la cursada pero deberán adecuarse a las condiciones fijadas en el Plan de Evaluación de la institución receptora y de este espacio curricular. Por ende, se establecerán los ajustes, incorporaciones o actualizaciones que orienten las instancias finales de acreditación. </w:t>
      </w:r>
    </w:p>
    <w:p w:rsidR="00B37E24" w:rsidRDefault="00B37E24">
      <w:pPr>
        <w:jc w:val="both"/>
        <w:rPr>
          <w:rFonts w:ascii="Calibri" w:hAnsi="Calibri"/>
          <w:lang w:val="es-AR"/>
        </w:rPr>
      </w:pPr>
    </w:p>
    <w:p w:rsidR="00B37E24" w:rsidRDefault="008D5550">
      <w:pPr>
        <w:numPr>
          <w:ilvl w:val="0"/>
          <w:numId w:val="3"/>
        </w:numPr>
        <w:jc w:val="both"/>
        <w:rPr>
          <w:rFonts w:ascii="Tekton Pro" w:hAnsi="Tekton Pro"/>
          <w:b/>
          <w:i/>
          <w:lang w:val="es-AR"/>
        </w:rPr>
      </w:pPr>
      <w:r>
        <w:rPr>
          <w:rFonts w:ascii="Tekton Pro" w:hAnsi="Tekton Pro"/>
          <w:b/>
          <w:i/>
          <w:lang w:val="es-AR"/>
        </w:rPr>
        <w:t>OBSERVACIONES:</w:t>
      </w:r>
    </w:p>
    <w:p w:rsidR="00B37E24" w:rsidRDefault="008D5550">
      <w:pPr>
        <w:ind w:left="720"/>
        <w:jc w:val="both"/>
        <w:rPr>
          <w:rFonts w:ascii="Calibri" w:hAnsi="Calibri"/>
          <w:lang w:val="es-AR"/>
        </w:rPr>
      </w:pPr>
      <w:r>
        <w:rPr>
          <w:rFonts w:ascii="Calibri" w:hAnsi="Calibri"/>
          <w:lang w:val="es-AR"/>
        </w:rPr>
        <w:t>En cuanto a las equivalencias, se trata de saberes acreditados en la misma institución (en planes anteriores al vigente o de otras carreras) o en otras instituciones del mismo nivel.  El otorgamiento de la equivalencia será atribución del director/a del Instituto Superior. Cabe observar que la Res. 1434 establece que “En la formación docente, tendrán equivalencia automática la totalidad de los Espacios Curriculares que integran el Espacio Formativo de la  Fundamentación Pedagógica, con excepción de la Perspectiva Pedagógico – Didáctica II (Didáctica Especial).”</w:t>
      </w:r>
    </w:p>
    <w:sectPr w:rsidR="00B37E24">
      <w:pgSz w:w="11906" w:h="16838"/>
      <w:pgMar w:top="1417" w:right="1701"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charset w:val="02"/>
    <w:family w:val="auto"/>
    <w:pitch w:val="default"/>
  </w:font>
  <w:font w:name="Liberation Sans">
    <w:altName w:val="Arial"/>
    <w:charset w:val="01"/>
    <w:family w:val="swiss"/>
    <w:pitch w:val="variable"/>
  </w:font>
  <w:font w:name="Droid Sans">
    <w:charset w:val="00"/>
    <w:family w:val="roman"/>
    <w:notTrueType/>
    <w:pitch w:val="default"/>
  </w:font>
  <w:font w:name="FreeSans">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ekton Pro">
    <w:altName w:val="Cambria"/>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0EF2"/>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7216A"/>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11E6A63"/>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F442B8F"/>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362162A"/>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6ED5CE8"/>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1967A5"/>
    <w:multiLevelType w:val="multilevel"/>
    <w:tmpl w:val="FFFFFFFF"/>
    <w:lvl w:ilvl="0">
      <w:start w:val="3"/>
      <w:numFmt w:val="bullet"/>
      <w:lvlText w:val=""/>
      <w:lvlJc w:val="left"/>
      <w:pPr>
        <w:ind w:left="1080" w:hanging="360"/>
      </w:pPr>
      <w:rPr>
        <w:rFonts w:ascii="Symbol" w:hAnsi="Symbol" w:cs="Symbol" w:hint="default"/>
        <w:b w:val="0"/>
        <w:i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4CA92BDB"/>
    <w:multiLevelType w:val="multilevel"/>
    <w:tmpl w:val="FFFFFFFF"/>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D1A3FEA"/>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F3471C6"/>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9"/>
  </w:num>
  <w:num w:numId="4">
    <w:abstractNumId w:val="1"/>
  </w:num>
  <w:num w:numId="5">
    <w:abstractNumId w:val="2"/>
  </w:num>
  <w:num w:numId="6">
    <w:abstractNumId w:val="5"/>
  </w:num>
  <w:num w:numId="7">
    <w:abstractNumId w:val="8"/>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embedSystemFont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24"/>
    <w:rsid w:val="0004381E"/>
    <w:rsid w:val="00071F13"/>
    <w:rsid w:val="000779F3"/>
    <w:rsid w:val="00113316"/>
    <w:rsid w:val="001620DC"/>
    <w:rsid w:val="00185E8C"/>
    <w:rsid w:val="002B52B3"/>
    <w:rsid w:val="002B648C"/>
    <w:rsid w:val="003355C4"/>
    <w:rsid w:val="00426A39"/>
    <w:rsid w:val="004959E2"/>
    <w:rsid w:val="0053553B"/>
    <w:rsid w:val="005742F8"/>
    <w:rsid w:val="005C499A"/>
    <w:rsid w:val="00624CAF"/>
    <w:rsid w:val="00670975"/>
    <w:rsid w:val="007143BC"/>
    <w:rsid w:val="00715E03"/>
    <w:rsid w:val="00752C03"/>
    <w:rsid w:val="007F2ADE"/>
    <w:rsid w:val="008129E3"/>
    <w:rsid w:val="0083478D"/>
    <w:rsid w:val="00871D59"/>
    <w:rsid w:val="008D5550"/>
    <w:rsid w:val="00965ABD"/>
    <w:rsid w:val="009B0D6F"/>
    <w:rsid w:val="009B5422"/>
    <w:rsid w:val="009E6464"/>
    <w:rsid w:val="00B336CA"/>
    <w:rsid w:val="00B37E24"/>
    <w:rsid w:val="00B56765"/>
    <w:rsid w:val="00B76D14"/>
    <w:rsid w:val="00C24E2D"/>
    <w:rsid w:val="00C310CD"/>
    <w:rsid w:val="00C53EFB"/>
    <w:rsid w:val="00CA19B4"/>
    <w:rsid w:val="00DF0909"/>
    <w:rsid w:val="00E157ED"/>
    <w:rsid w:val="00E75B5F"/>
    <w:rsid w:val="00F22E3E"/>
    <w:rsid w:val="00F25735"/>
    <w:rsid w:val="00F55A51"/>
    <w:rsid w:val="00F853E4"/>
    <w:rsid w:val="00F858F4"/>
    <w:rsid w:val="00FF52FF"/>
    <w:rsid w:val="00FF5BA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5874E10"/>
  <w15:docId w15:val="{CC481FAD-580F-E041-BA06-CBDD3575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rFonts w:eastAsia="Times New Roman" w:cs="Times New Roman"/>
      <w:b w:val="0"/>
      <w:i w:val="0"/>
    </w:rPr>
  </w:style>
  <w:style w:type="character" w:customStyle="1" w:styleId="Vietas">
    <w:name w:val="Viñetas"/>
    <w:rPr>
      <w:rFonts w:ascii="OpenSymbol" w:eastAsia="OpenSymbol" w:hAnsi="OpenSymbol" w:cs="OpenSymbol"/>
    </w:rPr>
  </w:style>
  <w:style w:type="paragraph" w:styleId="Encabezado">
    <w:name w:val="header"/>
    <w:basedOn w:val="Normal"/>
    <w:next w:val="Cuerpodetexto"/>
    <w:pPr>
      <w:keepNext/>
      <w:spacing w:before="240" w:after="120"/>
    </w:pPr>
    <w:rPr>
      <w:rFonts w:ascii="Liberation Sans" w:eastAsia="Droid Sans"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styleId="NormalWeb">
    <w:name w:val="Normal (Web)"/>
    <w:basedOn w:val="Normal"/>
    <w:rsid w:val="009D4A1B"/>
    <w:pPr>
      <w:spacing w:after="280"/>
    </w:pPr>
    <w:rPr>
      <w:rFonts w:ascii="Verdana" w:hAnsi="Verdana"/>
      <w:color w:val="000000"/>
      <w:sz w:val="12"/>
      <w:szCs w:val="12"/>
    </w:rPr>
  </w:style>
  <w:style w:type="paragraph" w:styleId="Prrafodelista">
    <w:name w:val="List Paragraph"/>
    <w:basedOn w:val="Normal"/>
    <w:uiPriority w:val="99"/>
    <w:qFormat/>
    <w:rsid w:val="00270A3B"/>
    <w:pPr>
      <w:spacing w:after="200" w:line="276" w:lineRule="auto"/>
      <w:ind w:left="720"/>
      <w:contextualSpacing/>
    </w:pPr>
    <w:rPr>
      <w:rFonts w:ascii="Calibri" w:eastAsia="Calibri" w:hAnsi="Calibri"/>
      <w:sz w:val="22"/>
      <w:szCs w:val="22"/>
      <w:lang w:val="es-AR" w:eastAsia="en-US"/>
    </w:rPr>
  </w:style>
  <w:style w:type="paragraph" w:styleId="Textocomentario">
    <w:name w:val="annotation text"/>
    <w:basedOn w:val="Normal"/>
    <w:uiPriority w:val="99"/>
    <w:semiHidden/>
    <w:unhideWhenUsed/>
    <w:rsid w:val="00E338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1551</Words>
  <Characters>8535</Characters>
  <Application>Microsoft Office Word</Application>
  <DocSecurity>0</DocSecurity>
  <Lines>71</Lines>
  <Paragraphs>20</Paragraphs>
  <ScaleCrop>false</ScaleCrop>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Gustavo Edmundo Amado</cp:lastModifiedBy>
  <cp:revision>46</cp:revision>
  <cp:lastPrinted>2011-07-04T23:25:00Z</cp:lastPrinted>
  <dcterms:created xsi:type="dcterms:W3CDTF">2019-05-02T14:53:00Z</dcterms:created>
  <dcterms:modified xsi:type="dcterms:W3CDTF">2019-05-02T15:38:00Z</dcterms:modified>
  <dc:language>es-AR</dc:language>
</cp:coreProperties>
</file>