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sz w:val="24"/>
          <w:szCs w:val="24"/>
          <w:u w:val="single"/>
        </w:rPr>
      </w:pPr>
      <w:r w:rsidR="00BC639B" w:rsidRPr="00FA0E82">
        <w:pict>
          <v:shape id="0 Imagen" o:spid="_x0000_i1026" type="#_x0000_t75" alt="logo 2014.jpg" style="width:88.5pt;height:162pt;visibility:visible">
            <v:imagedata r:id="rId5" o:title=""/>
            <o:lock v:ext="edit" aspectratio="f"/>
          </v:shape>
        </w:pict>
      </w:r>
    </w:p>
    <w:p>
      <w:pPr>
        <w:rPr>
          <w:rFonts w:ascii="Tekton Pro" w:hAnsi="Tekton Pro"/>
          <w:b/>
        </w:rPr>
      </w:pPr>
      <w:r w:rsidR="00BC639B">
        <w:rPr>
          <w:rFonts w:ascii="Tekton Pro" w:hAnsi="Tekton Pro"/>
          <w:b/>
        </w:rPr>
        <w:t>CARRERA: Profesorado de Educación Inicial</w:t>
      </w:r>
    </w:p>
    <w:p>
      <w:pPr>
        <w:rPr>
          <w:rFonts w:ascii="Tekton Pro" w:hAnsi="Tekton Pro"/>
          <w:b/>
        </w:rPr>
      </w:pPr>
      <w:r w:rsidR="00BC639B">
        <w:rPr>
          <w:rFonts w:ascii="Tekton Pro" w:hAnsi="Tekton Pro"/>
          <w:b/>
        </w:rPr>
        <w:t>CURSO: 1° A y B</w:t>
      </w:r>
    </w:p>
    <w:p>
      <w:pPr>
        <w:rPr>
          <w:rFonts w:ascii="Tekton Pro" w:hAnsi="Tekton Pro"/>
          <w:b/>
        </w:rPr>
      </w:pPr>
      <w:r w:rsidR="00BC639B" w:rsidRPr="007900B1">
        <w:rPr>
          <w:rFonts w:ascii="Tekton Pro" w:hAnsi="Tekton Pro"/>
          <w:b/>
        </w:rPr>
        <w:t>ASIGNATURA</w:t>
      </w:r>
      <w:r w:rsidR="00BC639B">
        <w:rPr>
          <w:rFonts w:ascii="Tekton Pro" w:hAnsi="Tekton Pro"/>
          <w:b/>
        </w:rPr>
        <w:t>: Taller de lectura, escritura y oralidad</w:t>
      </w:r>
    </w:p>
    <w:p>
      <w:pPr>
        <w:rPr>
          <w:rFonts w:ascii="Tekton Pro" w:hAnsi="Tekton Pro"/>
          <w:b/>
        </w:rPr>
      </w:pPr>
      <w:r w:rsidR="00BC639B">
        <w:rPr>
          <w:rFonts w:ascii="Tekton Pro" w:hAnsi="Tekton Pro"/>
          <w:b/>
        </w:rPr>
        <w:t>DOCENTE: Profesora Andrea Leone</w:t>
      </w:r>
    </w:p>
    <w:p>
      <w:pPr>
        <w:rPr>
          <w:rFonts w:ascii="Tekton Pro" w:hAnsi="Tekton Pro"/>
          <w:b/>
        </w:rPr>
      </w:pPr>
      <w:r w:rsidR="00BC639B">
        <w:rPr>
          <w:rFonts w:ascii="Tekton Pro" w:hAnsi="Tekton Pro"/>
          <w:b/>
        </w:rPr>
        <w:t>AÑO: 2019</w:t>
      </w:r>
    </w:p>
    <w:p>
      <w:pPr>
        <w:rPr>
          <w:rFonts w:ascii="Tekton Pro" w:hAnsi="Tekton Pro"/>
          <w:b/>
        </w:rPr>
      </w:pPr>
    </w:p>
    <w:p>
      <w:pPr>
        <w:numPr>
          <w:ilvl w:val="0"/>
          <w:numId w:val="3"/>
        </w:numPr>
        <w:spacing w:after="0" w:line="240" w:lineRule="auto"/>
        <w:rPr>
          <w:rFonts w:ascii="Tekton Pro" w:hAnsi="Tekton Pro"/>
          <w:b/>
          <w:i/>
        </w:rPr>
      </w:pPr>
      <w:r w:rsidR="00BC639B">
        <w:rPr>
          <w:rFonts w:ascii="Tekton Pro" w:hAnsi="Tekton Pro"/>
          <w:b/>
          <w:i/>
        </w:rPr>
        <w:t>BLOQUES DE CONTENIDOS</w:t>
      </w:r>
    </w:p>
    <w:p>
      <w:pPr>
        <w:spacing w:after="0" w:line="240" w:lineRule="auto"/>
        <w:rPr>
          <w:rFonts w:ascii="Tekton Pro" w:hAnsi="Tekton Pro"/>
          <w:b/>
          <w:i/>
        </w:rPr>
      </w:pPr>
    </w:p>
    <w:p>
      <w:pPr>
        <w:numPr>
          <w:ilvl w:val="0"/>
          <w:numId w:val="2"/>
        </w:numPr>
        <w:spacing w:after="0" w:line="240" w:lineRule="auto"/>
        <w:rPr>
          <w:rFonts w:ascii="Tekton Pro" w:hAnsi="Tekton Pro"/>
          <w:b/>
          <w:i/>
        </w:rPr>
      </w:pPr>
      <w:r w:rsidR="00BC639B" w:rsidRPr="00DF37D9">
        <w:rPr>
          <w:rFonts w:ascii="Tekton Pro" w:hAnsi="Tekton Pro"/>
          <w:b/>
        </w:rPr>
        <w:t>A) Contenidos: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</w:rPr>
      </w:pPr>
      <w:r w:rsidR="00BC639B" w:rsidRPr="00FC2371">
        <w:rPr>
          <w:rFonts w:ascii="Arial" w:hAnsi="Arial" w:cs="Arial"/>
          <w:b/>
          <w:u w:val="single"/>
        </w:rPr>
        <w:t>Prácticas de lectura</w:t>
      </w:r>
    </w:p>
    <w:p>
      <w:pPr>
        <w:ind w:right="-26"/>
        <w:rPr>
          <w:rFonts w:ascii="Arial" w:hAnsi="Arial" w:cs="Arial"/>
        </w:rPr>
      </w:pPr>
      <w:r w:rsidR="00BC639B" w:rsidRPr="00E8731C">
        <w:rPr>
          <w:rFonts w:ascii="Arial" w:hAnsi="Arial" w:cs="Arial"/>
        </w:rPr>
        <w:t>Introducción a la alfabetización académica. Conceptos en t</w:t>
      </w:r>
      <w:r w:rsidR="00BC639B">
        <w:rPr>
          <w:rFonts w:ascii="Arial" w:hAnsi="Arial" w:cs="Arial"/>
        </w:rPr>
        <w:t xml:space="preserve">orno a la lectura y el estudio. </w:t>
      </w:r>
      <w:r w:rsidR="00BC639B" w:rsidRPr="00E8731C">
        <w:rPr>
          <w:rFonts w:ascii="Arial" w:hAnsi="Arial" w:cs="Arial"/>
        </w:rPr>
        <w:t>Los modos de leer.</w:t>
      </w:r>
      <w:r w:rsidR="00BC639B">
        <w:rPr>
          <w:rFonts w:ascii="Arial" w:hAnsi="Arial" w:cs="Arial"/>
        </w:rPr>
        <w:t xml:space="preserve"> Discurso académico. La explicación: organización de la información. La argumentación.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El lector activo. Los</w:t>
      </w:r>
      <w:r w:rsidR="00BC639B" w:rsidRPr="001E790C">
        <w:rPr>
          <w:rFonts w:ascii="Arial" w:hAnsi="Arial" w:cs="Arial"/>
        </w:rPr>
        <w:t xml:space="preserve"> contenidos teóricos en torno a un tema de estudio. </w:t>
      </w:r>
      <w:r w:rsidR="00BC639B" w:rsidRPr="00E8731C">
        <w:rPr>
          <w:rFonts w:ascii="Arial" w:hAnsi="Arial" w:cs="Arial"/>
        </w:rPr>
        <w:t>Estrategias de lectura</w:t>
      </w:r>
      <w:r w:rsidR="00BC639B">
        <w:rPr>
          <w:rFonts w:ascii="Arial" w:hAnsi="Arial" w:cs="Arial"/>
        </w:rPr>
        <w:t>.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 w:rsidRPr="001E790C">
        <w:rPr>
          <w:rFonts w:ascii="Arial" w:hAnsi="Arial" w:cs="Arial"/>
        </w:rPr>
        <w:t>Leer textos literarios. Propósitos del lector. El proceso de lectura en el abordaje de textos literarios. Los géneros literarios en la literatura infantil.</w:t>
      </w:r>
      <w:r w:rsidR="00BC639B">
        <w:rPr>
          <w:rFonts w:ascii="Arial" w:hAnsi="Arial" w:cs="Arial"/>
        </w:rPr>
        <w:t xml:space="preserve"> Nuevas narrativas: e</w:t>
      </w:r>
      <w:r w:rsidR="00BC639B" w:rsidRPr="001E790C">
        <w:rPr>
          <w:rFonts w:ascii="Arial" w:hAnsi="Arial" w:cs="Arial"/>
        </w:rPr>
        <w:t xml:space="preserve">l libro álbum. </w:t>
      </w:r>
      <w:r w:rsidR="00BC639B">
        <w:rPr>
          <w:rFonts w:ascii="Arial" w:hAnsi="Arial" w:cs="Arial"/>
        </w:rPr>
        <w:t>Cómo leer un libro álbum.</w:t>
      </w:r>
    </w:p>
    <w:p>
      <w:pPr>
        <w:jc w:val="both"/>
        <w:rPr>
          <w:rFonts w:ascii="Arial" w:hAnsi="Arial" w:cs="Arial"/>
          <w:b/>
          <w:u w:val="single"/>
        </w:rPr>
      </w:pPr>
    </w:p>
    <w:p>
      <w:pPr>
        <w:jc w:val="both"/>
        <w:rPr>
          <w:rFonts w:ascii="Arial" w:hAnsi="Arial" w:cs="Arial"/>
          <w:b/>
          <w:u w:val="single"/>
        </w:rPr>
      </w:pPr>
      <w:r w:rsidR="00BC639B" w:rsidRPr="00FC2371">
        <w:rPr>
          <w:rFonts w:ascii="Arial" w:hAnsi="Arial" w:cs="Arial"/>
          <w:b/>
          <w:u w:val="single"/>
        </w:rPr>
        <w:t>Prácticas de escritura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 xml:space="preserve">El texto. Propiedades de los textos. Coherencia textual. Cohesión léxica y cohesión gramatical. Marcadores discursivos. Adecuación. 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La escritura. Normativa gramatical. Los conectores lógicos.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Explicación y argumentación. Coherencia y adecuación del lenguaje. El proceso de escritura: planificación, elaboración y revisión.</w:t>
      </w:r>
    </w:p>
    <w:p>
      <w:pPr>
        <w:jc w:val="both"/>
        <w:rPr>
          <w:rFonts w:ascii="Arial" w:hAnsi="Arial" w:cs="Arial"/>
        </w:rPr>
      </w:pPr>
      <w:r w:rsidR="00BC639B" w:rsidRPr="00E27851">
        <w:rPr>
          <w:rFonts w:ascii="Arial" w:hAnsi="Arial" w:cs="Arial"/>
        </w:rPr>
        <w:t>La escritura creativa de textos literarios.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u w:val="single"/>
        </w:rPr>
      </w:pPr>
      <w:r w:rsidR="00BC639B">
        <w:rPr>
          <w:rFonts w:ascii="Arial" w:hAnsi="Arial" w:cs="Arial"/>
          <w:b/>
          <w:u w:val="single"/>
        </w:rPr>
        <w:t>Prácticas de oralidad</w:t>
      </w:r>
    </w:p>
    <w:p>
      <w:pPr>
        <w:jc w:val="both"/>
        <w:rPr>
          <w:rFonts w:ascii="Arial" w:hAnsi="Arial" w:cs="Arial"/>
          <w:b/>
          <w:u w:val="single"/>
        </w:rPr>
      </w:pPr>
      <w:r w:rsidR="00BC639B">
        <w:rPr>
          <w:rFonts w:ascii="Arial" w:hAnsi="Arial" w:cs="Arial"/>
        </w:rPr>
        <w:t>Tomar la palabra en p</w:t>
      </w:r>
      <w:r w:rsidR="00BC639B" w:rsidRPr="00A4677E">
        <w:rPr>
          <w:rFonts w:ascii="Arial" w:hAnsi="Arial" w:cs="Arial"/>
        </w:rPr>
        <w:t>ráctica</w:t>
      </w:r>
      <w:r w:rsidR="00BC639B">
        <w:rPr>
          <w:rFonts w:ascii="Arial" w:hAnsi="Arial" w:cs="Arial"/>
        </w:rPr>
        <w:t>s</w:t>
      </w:r>
      <w:r w:rsidR="00BC639B" w:rsidRPr="00A4677E">
        <w:rPr>
          <w:rFonts w:ascii="Arial" w:hAnsi="Arial" w:cs="Arial"/>
        </w:rPr>
        <w:t xml:space="preserve"> colectiva</w:t>
      </w:r>
      <w:r w:rsidR="00BC639B">
        <w:rPr>
          <w:rFonts w:ascii="Arial" w:hAnsi="Arial" w:cs="Arial"/>
        </w:rPr>
        <w:t>s, el valor de la escucha. Explicación oral, a partir de textos teóricos.</w:t>
      </w:r>
    </w:p>
    <w:p>
      <w:pPr>
        <w:jc w:val="both"/>
        <w:rPr>
          <w:rFonts w:ascii="Arial" w:hAnsi="Arial" w:cs="Arial"/>
          <w:b/>
          <w:u w:val="single"/>
        </w:rPr>
      </w:pPr>
      <w:r w:rsidR="00BC639B" w:rsidRPr="00373654">
        <w:rPr>
          <w:rFonts w:ascii="Arial" w:hAnsi="Arial" w:cs="Arial"/>
        </w:rPr>
        <w:t xml:space="preserve">La exposición oral de textos académicos. Tácticas de exposición: adecuación, orden y organización. 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 w:rsidR="00BC639B">
        <w:rPr>
          <w:rFonts w:ascii="Arial" w:hAnsi="Arial" w:cs="Arial"/>
          <w:b/>
          <w:u w:val="single"/>
        </w:rPr>
        <w:t xml:space="preserve">Conceptos sobre </w:t>
      </w:r>
      <w:r w:rsidR="00BC639B" w:rsidRPr="005843D9">
        <w:rPr>
          <w:rFonts w:ascii="Arial" w:hAnsi="Arial" w:cs="Arial"/>
          <w:b/>
          <w:u w:val="single"/>
        </w:rPr>
        <w:t>Literatura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 xml:space="preserve">El texto literario: carácter ficcional y función estética. 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Clasificación y características de los géneros literarios.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El discurso connotativo y polisémico.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La narrativa: historia y discurso; pacto narrativo; el narrador; el lector modelo.</w:t>
      </w:r>
    </w:p>
    <w:p>
      <w:pPr>
        <w:spacing w:line="240" w:lineRule="auto"/>
        <w:jc w:val="both"/>
        <w:rPr>
          <w:rFonts w:ascii="Arial" w:hAnsi="Arial" w:cs="Arial"/>
        </w:rPr>
      </w:pPr>
      <w:r w:rsidR="00BC639B">
        <w:rPr>
          <w:rFonts w:ascii="Arial" w:hAnsi="Arial" w:cs="Arial"/>
        </w:rPr>
        <w:t>La figura del narrador: mirada y voz del narrador. El tiempo en la narración.</w:t>
      </w:r>
    </w:p>
    <w:p>
      <w:pPr>
        <w:spacing w:line="240" w:lineRule="auto"/>
        <w:jc w:val="both"/>
        <w:rPr>
          <w:rFonts w:ascii="Arial" w:hAnsi="Arial" w:cs="Arial"/>
        </w:rPr>
      </w:pPr>
    </w:p>
    <w:p>
      <w:pPr>
        <w:ind w:left="720"/>
        <w:rPr>
          <w:rFonts w:ascii="Tekton Pro" w:hAnsi="Tekton Pro"/>
          <w:b/>
        </w:rPr>
      </w:pPr>
      <w:r w:rsidR="00BC639B" w:rsidRPr="00DF37D9">
        <w:rPr>
          <w:rFonts w:ascii="Tekton Pro" w:hAnsi="Tekton Pro"/>
          <w:b/>
        </w:rPr>
        <w:t>B) Bibliografía obligatoria</w:t>
      </w:r>
    </w:p>
    <w:p>
      <w:pPr>
        <w:jc w:val="both"/>
        <w:rPr>
          <w:rFonts w:ascii="Arial" w:hAnsi="Arial" w:cs="Arial"/>
          <w:szCs w:val="24"/>
        </w:rPr>
      </w:pPr>
      <w:r w:rsidR="00BC639B" w:rsidRPr="00E2591A">
        <w:rPr>
          <w:rFonts w:ascii="Arial" w:hAnsi="Arial" w:cs="Arial"/>
          <w:b/>
          <w:szCs w:val="24"/>
        </w:rPr>
        <w:t>- Alvarado, Maite. “</w:t>
      </w:r>
      <w:r w:rsidR="00BC639B" w:rsidRPr="00E2591A">
        <w:rPr>
          <w:rFonts w:ascii="Arial" w:hAnsi="Arial" w:cs="Arial"/>
          <w:szCs w:val="24"/>
        </w:rPr>
        <w:t>La narración”, en:</w:t>
      </w:r>
      <w:r w:rsidR="00BC639B">
        <w:rPr>
          <w:rFonts w:ascii="Arial" w:hAnsi="Arial" w:cs="Arial"/>
          <w:szCs w:val="24"/>
        </w:rPr>
        <w:t xml:space="preserve"> </w:t>
      </w:r>
      <w:r w:rsidR="00BC639B" w:rsidRPr="00E2591A">
        <w:rPr>
          <w:rFonts w:ascii="Arial" w:hAnsi="Arial" w:cs="Arial"/>
          <w:i/>
          <w:szCs w:val="24"/>
        </w:rPr>
        <w:t>La escritura y sus formas discursivas</w:t>
      </w:r>
      <w:r w:rsidR="00BC639B" w:rsidRPr="00E2591A">
        <w:rPr>
          <w:rFonts w:ascii="Arial" w:hAnsi="Arial" w:cs="Arial"/>
          <w:szCs w:val="24"/>
        </w:rPr>
        <w:t>. Bs. As. EUDEBA. 1999</w:t>
      </w:r>
    </w:p>
    <w:p>
      <w:pPr>
        <w:jc w:val="both"/>
        <w:rPr>
          <w:rFonts w:ascii="Arial" w:hAnsi="Arial" w:cs="Arial"/>
          <w:szCs w:val="24"/>
        </w:rPr>
      </w:pPr>
      <w:r w:rsidR="00BC639B" w:rsidRPr="00885513">
        <w:rPr>
          <w:rFonts w:ascii="Arial" w:hAnsi="Arial" w:cs="Arial"/>
          <w:b/>
          <w:szCs w:val="24"/>
        </w:rPr>
        <w:t>- Andruetto, María Teresa.</w:t>
      </w:r>
      <w:r w:rsidR="00BC639B">
        <w:rPr>
          <w:rFonts w:ascii="Arial" w:hAnsi="Arial" w:cs="Arial"/>
          <w:szCs w:val="24"/>
        </w:rPr>
        <w:t xml:space="preserve"> “Algunas cuestiones sobre la voz narrativa y el punto de vista”. Conferencia en el marco del Postítulo de Literatura Infantil y Juvenil. Buenos Aires. 23-08-05</w:t>
      </w:r>
    </w:p>
    <w:p>
      <w:pPr>
        <w:jc w:val="both"/>
        <w:rPr>
          <w:rFonts w:ascii="Arial" w:hAnsi="Arial" w:cs="Arial"/>
        </w:rPr>
      </w:pPr>
      <w:r w:rsidR="00BC639B" w:rsidRPr="00113C2E">
        <w:rPr>
          <w:rFonts w:ascii="Arial" w:hAnsi="Arial" w:cs="Arial"/>
          <w:b/>
        </w:rPr>
        <w:t>- Ascúa, Verónica</w:t>
      </w:r>
      <w:r w:rsidR="00BC639B">
        <w:rPr>
          <w:rFonts w:ascii="Arial" w:hAnsi="Arial" w:cs="Arial"/>
        </w:rPr>
        <w:t xml:space="preserve">. </w:t>
      </w:r>
      <w:r w:rsidR="00BC639B" w:rsidRPr="00113C2E">
        <w:rPr>
          <w:rFonts w:ascii="Arial" w:hAnsi="Arial" w:cs="Arial"/>
          <w:i/>
        </w:rPr>
        <w:t>Argumentos</w:t>
      </w:r>
      <w:r w:rsidR="00BC639B">
        <w:rPr>
          <w:rFonts w:ascii="Arial" w:hAnsi="Arial" w:cs="Arial"/>
        </w:rPr>
        <w:t>. Editora UPR. Buenos Aires. 1999</w:t>
      </w:r>
    </w:p>
    <w:p>
      <w:pPr>
        <w:jc w:val="both"/>
        <w:rPr>
          <w:rFonts w:ascii="Arial" w:hAnsi="Arial" w:cs="Arial"/>
        </w:rPr>
      </w:pPr>
      <w:r w:rsidR="00BC639B" w:rsidRPr="00113C2E">
        <w:rPr>
          <w:rFonts w:ascii="Arial" w:hAnsi="Arial" w:cs="Arial"/>
          <w:b/>
        </w:rPr>
        <w:t xml:space="preserve">- ______________. </w:t>
      </w:r>
      <w:r w:rsidR="00BC639B" w:rsidRPr="008A284A">
        <w:rPr>
          <w:rFonts w:ascii="Arial" w:hAnsi="Arial" w:cs="Arial"/>
          <w:i/>
        </w:rPr>
        <w:t>Recorridos</w:t>
      </w:r>
      <w:r w:rsidR="00BC639B">
        <w:rPr>
          <w:rFonts w:ascii="Arial" w:hAnsi="Arial" w:cs="Arial"/>
          <w:i/>
        </w:rPr>
        <w:t xml:space="preserve"> lit</w:t>
      </w:r>
      <w:r w:rsidR="00BC639B" w:rsidRPr="008A284A">
        <w:rPr>
          <w:rFonts w:ascii="Arial" w:hAnsi="Arial" w:cs="Arial"/>
          <w:i/>
        </w:rPr>
        <w:t>erarios.</w:t>
      </w:r>
      <w:r w:rsidR="00BC639B">
        <w:rPr>
          <w:rFonts w:ascii="Arial" w:hAnsi="Arial" w:cs="Arial"/>
          <w:b/>
        </w:rPr>
        <w:t xml:space="preserve"> </w:t>
      </w:r>
      <w:r w:rsidR="00BC639B">
        <w:rPr>
          <w:rFonts w:ascii="Arial" w:hAnsi="Arial" w:cs="Arial"/>
        </w:rPr>
        <w:t>Editora UPR. Buenos Aires. 2000</w:t>
      </w:r>
    </w:p>
    <w:p>
      <w:pPr>
        <w:jc w:val="both"/>
        <w:rPr>
          <w:rFonts w:ascii="Arial" w:hAnsi="Arial" w:cs="Arial"/>
        </w:rPr>
      </w:pPr>
      <w:r w:rsidR="00BC639B" w:rsidRPr="00566EA2">
        <w:rPr>
          <w:rFonts w:ascii="Arial" w:hAnsi="Arial" w:cs="Arial"/>
          <w:b/>
        </w:rPr>
        <w:t>- Caldero, Silvia; Vargas, Sebastián</w:t>
      </w:r>
      <w:r w:rsidR="00BC639B">
        <w:rPr>
          <w:rFonts w:ascii="Arial" w:hAnsi="Arial" w:cs="Arial"/>
        </w:rPr>
        <w:t xml:space="preserve">. </w:t>
      </w:r>
      <w:r w:rsidR="00BC639B" w:rsidRPr="00566EA2">
        <w:rPr>
          <w:rFonts w:ascii="Arial" w:hAnsi="Arial" w:cs="Arial"/>
          <w:i/>
        </w:rPr>
        <w:t>Escribir mejor – Ortografía en uso</w:t>
      </w:r>
      <w:r w:rsidR="00BC639B">
        <w:rPr>
          <w:rFonts w:ascii="Arial" w:hAnsi="Arial" w:cs="Arial"/>
        </w:rPr>
        <w:t>. Estrada. Buenos Aires. 1999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  <w:b/>
        </w:rPr>
        <w:t>- Caron, Bettina. “</w:t>
      </w:r>
      <w:r w:rsidR="00BC639B">
        <w:rPr>
          <w:rFonts w:ascii="Arial" w:hAnsi="Arial" w:cs="Arial"/>
        </w:rPr>
        <w:t>Los docentes también leemos”. El monitor. Buenos Aires. Marzo 2001</w:t>
      </w:r>
      <w:bookmarkStart w:id="0" w:name="_GoBack"/>
      <w:bookmarkEnd w:id="0"/>
    </w:p>
    <w:p>
      <w:pPr>
        <w:jc w:val="both"/>
        <w:rPr>
          <w:rFonts w:ascii="Arial" w:hAnsi="Arial" w:cs="Arial"/>
        </w:rPr>
      </w:pPr>
      <w:r w:rsidR="00BC639B" w:rsidRPr="00A4677E">
        <w:rPr>
          <w:rFonts w:ascii="Arial" w:hAnsi="Arial" w:cs="Arial"/>
          <w:b/>
        </w:rPr>
        <w:t>- Freire, Paulo.</w:t>
      </w:r>
      <w:r w:rsidR="00BC639B" w:rsidRPr="00A4677E">
        <w:rPr>
          <w:rFonts w:ascii="Arial" w:hAnsi="Arial" w:cs="Arial"/>
        </w:rPr>
        <w:t xml:space="preserve"> “La importancia del acto de leer”, en</w:t>
      </w:r>
      <w:r w:rsidR="00BC639B">
        <w:rPr>
          <w:rFonts w:ascii="Arial" w:hAnsi="Arial" w:cs="Arial"/>
        </w:rPr>
        <w:t xml:space="preserve">: </w:t>
      </w:r>
      <w:r w:rsidR="00BC639B" w:rsidRPr="00A4677E">
        <w:rPr>
          <w:rFonts w:ascii="Arial" w:hAnsi="Arial" w:cs="Arial"/>
          <w:i/>
        </w:rPr>
        <w:t>El acto de leer y el proceso de liberación.</w:t>
      </w:r>
      <w:r w:rsidR="00BC639B">
        <w:rPr>
          <w:rFonts w:ascii="Arial" w:hAnsi="Arial" w:cs="Arial"/>
          <w:i/>
        </w:rPr>
        <w:t xml:space="preserve"> </w:t>
      </w:r>
      <w:r w:rsidR="00BC639B" w:rsidRPr="00A4677E">
        <w:rPr>
          <w:rFonts w:ascii="Arial" w:hAnsi="Arial" w:cs="Arial"/>
        </w:rPr>
        <w:t>Siglo XXI</w:t>
      </w:r>
      <w:r w:rsidR="00BC639B">
        <w:rPr>
          <w:rFonts w:ascii="Arial" w:hAnsi="Arial" w:cs="Arial"/>
        </w:rPr>
        <w:t xml:space="preserve">. </w:t>
      </w:r>
      <w:r w:rsidR="00BC639B" w:rsidRPr="00A4677E">
        <w:rPr>
          <w:rFonts w:ascii="Arial" w:hAnsi="Arial" w:cs="Arial"/>
        </w:rPr>
        <w:t>México. 2005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  <w:b/>
        </w:rPr>
        <w:t xml:space="preserve">- </w:t>
      </w:r>
      <w:r w:rsidR="00BC639B" w:rsidRPr="00113C2E">
        <w:rPr>
          <w:rFonts w:ascii="Arial" w:hAnsi="Arial" w:cs="Arial"/>
          <w:b/>
        </w:rPr>
        <w:t>______________</w:t>
      </w:r>
      <w:r w:rsidR="00BC639B">
        <w:rPr>
          <w:rFonts w:ascii="Arial" w:hAnsi="Arial" w:cs="Arial"/>
          <w:b/>
        </w:rPr>
        <w:t>. “</w:t>
      </w:r>
      <w:r w:rsidR="00BC639B">
        <w:rPr>
          <w:rFonts w:ascii="Arial" w:hAnsi="Arial" w:cs="Arial"/>
        </w:rPr>
        <w:t xml:space="preserve">Primera carta: Enseñar-aprender. Lectura del mundo-lectura de la palabra”, en: </w:t>
      </w:r>
      <w:r w:rsidR="00BC639B" w:rsidRPr="00C057A9">
        <w:rPr>
          <w:rFonts w:ascii="Arial" w:hAnsi="Arial" w:cs="Arial"/>
          <w:i/>
        </w:rPr>
        <w:t>Cartas a quien pretende enseñar</w:t>
      </w:r>
      <w:r w:rsidR="00BC639B">
        <w:rPr>
          <w:rFonts w:ascii="Arial" w:hAnsi="Arial" w:cs="Arial"/>
          <w:i/>
        </w:rPr>
        <w:t xml:space="preserve">. </w:t>
      </w:r>
      <w:r w:rsidR="00BC639B">
        <w:rPr>
          <w:rFonts w:ascii="Arial" w:hAnsi="Arial" w:cs="Arial"/>
        </w:rPr>
        <w:t>Siglo XXI. Buenos Aires. 2010</w:t>
      </w:r>
    </w:p>
    <w:p>
      <w:pPr>
        <w:jc w:val="both"/>
        <w:rPr>
          <w:rFonts w:ascii="Arial" w:hAnsi="Arial" w:cs="Arial"/>
        </w:rPr>
      </w:pPr>
      <w:r w:rsidR="00BC639B">
        <w:rPr>
          <w:rFonts w:ascii="Arial" w:hAnsi="Arial" w:cs="Arial"/>
          <w:b/>
        </w:rPr>
        <w:t xml:space="preserve">- </w:t>
      </w:r>
      <w:r w:rsidR="00BC639B" w:rsidRPr="00113C2E">
        <w:rPr>
          <w:rFonts w:ascii="Arial" w:hAnsi="Arial" w:cs="Arial"/>
          <w:b/>
        </w:rPr>
        <w:t>______________</w:t>
      </w:r>
      <w:r w:rsidR="00BC639B">
        <w:rPr>
          <w:rFonts w:ascii="Arial" w:hAnsi="Arial" w:cs="Arial"/>
          <w:b/>
        </w:rPr>
        <w:t xml:space="preserve">. </w:t>
      </w:r>
      <w:r w:rsidR="00BC639B">
        <w:rPr>
          <w:rFonts w:ascii="Arial" w:hAnsi="Arial" w:cs="Arial"/>
        </w:rPr>
        <w:t xml:space="preserve">“Segunda carta: No permita que el miedo a la dificultad lo paralice”, en: </w:t>
      </w:r>
      <w:r w:rsidR="00BC639B" w:rsidRPr="00C057A9">
        <w:rPr>
          <w:rFonts w:ascii="Arial" w:hAnsi="Arial" w:cs="Arial"/>
          <w:i/>
        </w:rPr>
        <w:t>Cartas a quien pretende enseñar</w:t>
      </w:r>
      <w:r w:rsidR="00BC639B">
        <w:rPr>
          <w:rFonts w:ascii="Arial" w:hAnsi="Arial" w:cs="Arial"/>
          <w:i/>
        </w:rPr>
        <w:t xml:space="preserve">. </w:t>
      </w:r>
      <w:r w:rsidR="00BC639B">
        <w:rPr>
          <w:rFonts w:ascii="Arial" w:hAnsi="Arial" w:cs="Arial"/>
        </w:rPr>
        <w:t>Siglo XXI. Buenos Aires. 2010</w:t>
      </w:r>
    </w:p>
    <w:p>
      <w:pPr>
        <w:jc w:val="both"/>
        <w:rPr>
          <w:rFonts w:ascii="Arial" w:hAnsi="Arial" w:cs="Arial"/>
        </w:rPr>
      </w:pPr>
      <w:r w:rsidR="00BC639B" w:rsidRPr="00C31FDD">
        <w:rPr>
          <w:rFonts w:ascii="Arial" w:hAnsi="Arial" w:cs="Arial"/>
          <w:b/>
        </w:rPr>
        <w:t>- ISFD N° 88</w:t>
      </w:r>
      <w:r w:rsidR="00BC639B">
        <w:rPr>
          <w:rFonts w:ascii="Arial" w:hAnsi="Arial" w:cs="Arial"/>
        </w:rPr>
        <w:t>. Cuadernillo de ingreso a la Educación Superior. Buenos Aires. 2019</w:t>
      </w:r>
    </w:p>
    <w:p>
      <w:pPr>
        <w:tabs>
          <w:tab w:val="left" w:pos="0"/>
        </w:tabs>
        <w:jc w:val="both"/>
        <w:rPr>
          <w:rFonts w:ascii="Arial" w:hAnsi="Arial" w:cs="Arial"/>
        </w:rPr>
      </w:pPr>
      <w:r w:rsidR="00BC639B" w:rsidRPr="00CC5A07">
        <w:rPr>
          <w:rFonts w:ascii="Arial" w:hAnsi="Arial" w:cs="Arial"/>
          <w:b/>
        </w:rPr>
        <w:t>- Narvaja de Arnoux, Elvina y otros.</w:t>
      </w:r>
      <w:r w:rsidR="00BC639B">
        <w:rPr>
          <w:rFonts w:ascii="Arial" w:hAnsi="Arial" w:cs="Arial"/>
          <w:b/>
        </w:rPr>
        <w:t xml:space="preserve"> </w:t>
      </w:r>
      <w:r w:rsidR="00BC639B">
        <w:rPr>
          <w:rFonts w:ascii="Arial" w:hAnsi="Arial" w:cs="Arial"/>
        </w:rPr>
        <w:t>“</w:t>
      </w:r>
      <w:r w:rsidR="00BC639B" w:rsidRPr="00CC5A07">
        <w:rPr>
          <w:rFonts w:ascii="Arial" w:hAnsi="Arial" w:cs="Arial"/>
        </w:rPr>
        <w:t>La escritura de exposiciones en el ámbito académico</w:t>
      </w:r>
      <w:r w:rsidR="00BC639B">
        <w:rPr>
          <w:rFonts w:ascii="Arial" w:hAnsi="Arial" w:cs="Arial"/>
        </w:rPr>
        <w:t xml:space="preserve">”, </w:t>
      </w:r>
      <w:r w:rsidR="00BC639B" w:rsidRPr="00CC5A07">
        <w:rPr>
          <w:rFonts w:ascii="Arial" w:hAnsi="Arial" w:cs="Arial"/>
        </w:rPr>
        <w:t>en</w:t>
      </w:r>
      <w:r w:rsidR="00BC639B">
        <w:rPr>
          <w:rFonts w:ascii="Arial" w:hAnsi="Arial" w:cs="Arial"/>
        </w:rPr>
        <w:t xml:space="preserve">: </w:t>
      </w:r>
      <w:r w:rsidR="00BC639B" w:rsidRPr="00CC5A07">
        <w:rPr>
          <w:rFonts w:ascii="Arial" w:hAnsi="Arial" w:cs="Arial"/>
          <w:i/>
          <w:iCs/>
        </w:rPr>
        <w:t>La lectura y la escritura en la universidad</w:t>
      </w:r>
      <w:r w:rsidR="00BC639B">
        <w:rPr>
          <w:rFonts w:ascii="Arial" w:hAnsi="Arial" w:cs="Arial"/>
        </w:rPr>
        <w:t>. Eudeba. Buenos Aires. 2003</w:t>
      </w:r>
    </w:p>
    <w:p>
      <w:pPr>
        <w:tabs>
          <w:tab w:val="left" w:pos="0"/>
        </w:tabs>
        <w:jc w:val="both"/>
        <w:rPr>
          <w:rFonts w:ascii="Arial" w:hAnsi="Arial" w:cs="Arial"/>
          <w:bCs/>
        </w:rPr>
      </w:pPr>
      <w:r w:rsidR="00BC639B" w:rsidRPr="00E115E7">
        <w:rPr>
          <w:rFonts w:ascii="Arial" w:hAnsi="Arial" w:cs="Arial"/>
          <w:b/>
        </w:rPr>
        <w:t xml:space="preserve">- Seppia, Ofelia y otros. </w:t>
      </w:r>
      <w:r w:rsidR="00BC639B">
        <w:rPr>
          <w:rFonts w:ascii="Arial" w:hAnsi="Arial" w:cs="Arial"/>
        </w:rPr>
        <w:t xml:space="preserve">“El texto literario”, en: </w:t>
      </w:r>
      <w:r w:rsidR="00BC639B" w:rsidRPr="00E115E7">
        <w:rPr>
          <w:rFonts w:ascii="Arial" w:hAnsi="Arial" w:cs="Arial"/>
          <w:i/>
        </w:rPr>
        <w:t>Entre libros y lectores I.</w:t>
      </w:r>
      <w:r w:rsidR="00BC639B">
        <w:rPr>
          <w:rFonts w:ascii="Arial" w:hAnsi="Arial" w:cs="Arial"/>
        </w:rPr>
        <w:t xml:space="preserve"> Lugar Editorial. Buenos Aires. 2001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 w:rsidR="00BC639B" w:rsidRPr="00D77AA2">
        <w:rPr>
          <w:rFonts w:ascii="Arial" w:hAnsi="Arial" w:cs="Arial"/>
          <w:b/>
          <w:u w:val="single"/>
        </w:rPr>
        <w:t>LITERATURA INFANTIL</w:t>
      </w:r>
    </w:p>
    <w:p>
      <w:pPr>
        <w:jc w:val="both"/>
        <w:rPr>
          <w:rFonts w:ascii="Arial" w:hAnsi="Arial" w:cs="Arial"/>
        </w:rPr>
      </w:pPr>
      <w:r w:rsidR="00BC639B" w:rsidRPr="00D77AA2">
        <w:rPr>
          <w:rFonts w:ascii="Arial" w:hAnsi="Arial" w:cs="Arial"/>
        </w:rPr>
        <w:t xml:space="preserve">     El corpus de literatura infantil se conformará con textos existentes en la biblioteca de la institución</w:t>
      </w:r>
      <w:r w:rsidR="00BC639B">
        <w:rPr>
          <w:rFonts w:ascii="Arial" w:hAnsi="Arial" w:cs="Arial"/>
        </w:rPr>
        <w:t xml:space="preserve"> y textos sugeridos desde la cátedra</w:t>
      </w:r>
      <w:r w:rsidR="00BC639B" w:rsidRPr="00D77AA2">
        <w:rPr>
          <w:rFonts w:ascii="Arial" w:hAnsi="Arial" w:cs="Arial"/>
        </w:rPr>
        <w:t>.</w:t>
      </w:r>
    </w:p>
    <w:p>
      <w:pPr>
        <w:jc w:val="both"/>
        <w:rPr>
          <w:rFonts w:ascii="Arial" w:hAnsi="Arial" w:cs="Arial"/>
        </w:rPr>
      </w:pPr>
      <w:r w:rsidR="00BC639B" w:rsidRPr="00D77AA2">
        <w:rPr>
          <w:rFonts w:ascii="Arial" w:hAnsi="Arial" w:cs="Arial"/>
        </w:rPr>
        <w:t xml:space="preserve">     Algunos de los autores seleccionados son los siguientes: Jacob y Wilhelm Grimm, María Elena Walsh, Julio Cortázar, David Wapner, Luis María Pescetti, María Teresa Andruetto, Adela Basch, Laura Devetach, </w:t>
      </w:r>
      <w:r w:rsidR="00BC639B">
        <w:rPr>
          <w:rFonts w:ascii="Arial" w:hAnsi="Arial" w:cs="Arial"/>
        </w:rPr>
        <w:t xml:space="preserve">Graciela Montes, </w:t>
      </w:r>
      <w:r w:rsidR="00BC639B" w:rsidRPr="00D77AA2">
        <w:rPr>
          <w:rFonts w:ascii="Arial" w:hAnsi="Arial" w:cs="Arial"/>
        </w:rPr>
        <w:t xml:space="preserve">Ema Wolf, Anthony Browne, </w:t>
      </w:r>
      <w:r w:rsidR="00BC639B" w:rsidRPr="000D7F47">
        <w:rPr>
          <w:rFonts w:ascii="Arial" w:hAnsi="Arial" w:cs="Arial"/>
          <w:color w:val="000000"/>
        </w:rPr>
        <w:t>Chris Van Allsburg,</w:t>
      </w:r>
      <w:r w:rsidR="00BC639B" w:rsidRPr="00D77AA2">
        <w:rPr>
          <w:rFonts w:ascii="Arial" w:hAnsi="Arial" w:cs="Arial"/>
        </w:rPr>
        <w:t xml:space="preserve"> Carlos Pellicer López, </w:t>
      </w:r>
      <w:r w:rsidR="00BC639B">
        <w:rPr>
          <w:rFonts w:ascii="Arial" w:hAnsi="Arial" w:cs="Arial"/>
        </w:rPr>
        <w:t>Roald Dahl, Poly Bernatene, Chae Strathie, David Mackee, Artur Navarro, Javier Villafañe, Silvia Schujer.</w:t>
      </w:r>
    </w:p>
    <w:p>
      <w:pPr>
        <w:spacing w:after="0" w:line="240" w:lineRule="auto"/>
        <w:rPr>
          <w:rFonts w:ascii="Tekton Pro" w:hAnsi="Tekton Pro"/>
        </w:rPr>
      </w:pPr>
    </w:p>
    <w:p>
      <w:pPr>
        <w:spacing w:after="0" w:line="240" w:lineRule="auto"/>
        <w:ind w:left="720"/>
        <w:rPr>
          <w:rFonts w:ascii="Tekton Pro" w:hAnsi="Tekton Pro"/>
          <w:b/>
          <w:i/>
        </w:rPr>
      </w:pPr>
    </w:p>
    <w:p>
      <w:pPr>
        <w:numPr>
          <w:ilvl w:val="0"/>
          <w:numId w:val="3"/>
        </w:numPr>
        <w:spacing w:after="0" w:line="240" w:lineRule="auto"/>
        <w:rPr>
          <w:rFonts w:ascii="Tekton Pro" w:hAnsi="Tekton Pro"/>
          <w:b/>
          <w:i/>
        </w:rPr>
      </w:pPr>
      <w:r w:rsidR="00BC639B">
        <w:rPr>
          <w:rFonts w:ascii="Tekton Pro" w:hAnsi="Tekton Pro"/>
          <w:b/>
          <w:i/>
        </w:rPr>
        <w:t>CRITERIOS DE EVALUACIÓN</w:t>
      </w:r>
    </w:p>
    <w:p>
      <w:pPr>
        <w:spacing w:after="0" w:line="240" w:lineRule="auto"/>
        <w:ind w:left="720"/>
        <w:rPr>
          <w:rFonts w:ascii="Tekton Pro" w:hAnsi="Tekton Pro"/>
        </w:rPr>
      </w:pPr>
      <w:r w:rsidR="00BC639B" w:rsidRPr="00C101F5">
        <w:rPr>
          <w:rFonts w:ascii="Tekton Pro" w:hAnsi="Tekton Pro"/>
        </w:rPr>
        <w:t xml:space="preserve">Se </w:t>
      </w:r>
      <w:r w:rsidR="00BC639B">
        <w:rPr>
          <w:rFonts w:ascii="Tekton Pro" w:hAnsi="Tekton Pro"/>
        </w:rPr>
        <w:t>evaluará con dos parciales (uno en cada cuatrimestre), trabajos de escritura y de exposición oral.</w:t>
      </w:r>
    </w:p>
    <w:p>
      <w:pPr>
        <w:spacing w:after="0" w:line="240" w:lineRule="auto"/>
        <w:ind w:left="720"/>
        <w:rPr>
          <w:rFonts w:ascii="Tekton Pro" w:hAnsi="Tekton Pro"/>
        </w:rPr>
      </w:pPr>
    </w:p>
    <w:p>
      <w:pPr>
        <w:spacing w:after="0" w:line="240" w:lineRule="auto"/>
        <w:ind w:left="720"/>
        <w:rPr>
          <w:rFonts w:ascii="Tekton Pro" w:hAnsi="Tekton Pro"/>
          <w:b/>
          <w:i/>
        </w:rPr>
      </w:pPr>
    </w:p>
    <w:p>
      <w:pPr>
        <w:numPr>
          <w:ilvl w:val="0"/>
          <w:numId w:val="3"/>
        </w:numPr>
        <w:spacing w:after="0" w:line="240" w:lineRule="auto"/>
        <w:rPr>
          <w:rFonts w:ascii="Tekton Pro" w:hAnsi="Tekton Pro"/>
          <w:b/>
          <w:i/>
        </w:rPr>
      </w:pPr>
      <w:r w:rsidR="00BC639B">
        <w:rPr>
          <w:rFonts w:ascii="Tekton Pro" w:hAnsi="Tekton Pro"/>
          <w:b/>
          <w:i/>
        </w:rPr>
        <w:t>CONDICIONES PARA LA ACREDITACIÓN</w:t>
      </w:r>
    </w:p>
    <w:p>
      <w:pPr>
        <w:spacing w:after="0" w:line="240" w:lineRule="auto"/>
        <w:ind w:left="720"/>
        <w:rPr>
          <w:rFonts w:ascii="Tekton Pro" w:hAnsi="Tekton Pro"/>
          <w:b/>
          <w:u w:val="single"/>
        </w:rPr>
      </w:pPr>
    </w:p>
    <w:p>
      <w:pPr>
        <w:spacing w:after="0" w:line="240" w:lineRule="auto"/>
        <w:ind w:left="720"/>
        <w:rPr>
          <w:rFonts w:ascii="Tekton Pro" w:hAnsi="Tekton Pro"/>
          <w:b/>
          <w:u w:val="single"/>
        </w:rPr>
      </w:pPr>
      <w:r w:rsidR="00BC639B" w:rsidRPr="005717FE">
        <w:rPr>
          <w:rFonts w:ascii="Tekton Pro" w:hAnsi="Tekton Pro"/>
          <w:b/>
          <w:u w:val="single"/>
        </w:rPr>
        <w:t>R</w:t>
      </w:r>
      <w:r w:rsidR="00BC639B">
        <w:rPr>
          <w:rFonts w:ascii="Tekton Pro" w:hAnsi="Tekton Pro"/>
          <w:b/>
          <w:u w:val="single"/>
        </w:rPr>
        <w:t>ÉGIMEN DE PROMOCIÓN DE LA MATERIA</w:t>
      </w:r>
    </w:p>
    <w:p>
      <w:pPr>
        <w:spacing w:after="0" w:line="240" w:lineRule="auto"/>
        <w:ind w:left="720"/>
        <w:rPr>
          <w:rFonts w:ascii="Tekton Pro" w:hAnsi="Tekton Pro"/>
        </w:rPr>
      </w:pPr>
      <w:r w:rsidR="00BC639B">
        <w:rPr>
          <w:rFonts w:ascii="Tekton Pro" w:hAnsi="Tekton Pro"/>
        </w:rPr>
        <w:t>Para promocionar la materia, se deberá cumplir con las siguientes condiciones:</w:t>
      </w:r>
    </w:p>
    <w:p>
      <w:pPr>
        <w:pStyle w:val="ListParagraph"/>
        <w:numPr>
          <w:ilvl w:val="0"/>
          <w:numId w:val="6"/>
        </w:numPr>
        <w:spacing w:after="0" w:line="240" w:lineRule="auto"/>
        <w:rPr>
          <w:rFonts w:ascii="Tekton Pro" w:hAnsi="Tekton Pro"/>
        </w:rPr>
      </w:pPr>
      <w:r w:rsidR="00BC639B">
        <w:rPr>
          <w:rFonts w:ascii="Tekton Pro" w:hAnsi="Tekton Pro"/>
        </w:rPr>
        <w:t>Acreditar un 80% de asistencia a clases.</w:t>
      </w:r>
    </w:p>
    <w:p>
      <w:pPr>
        <w:pStyle w:val="ListParagraph"/>
        <w:numPr>
          <w:ilvl w:val="0"/>
          <w:numId w:val="6"/>
        </w:numPr>
        <w:spacing w:after="0" w:line="240" w:lineRule="auto"/>
        <w:rPr>
          <w:rFonts w:ascii="Tekton Pro" w:hAnsi="Tekton Pro"/>
        </w:rPr>
      </w:pPr>
      <w:r w:rsidR="00BC639B" w:rsidRPr="00F25EFA">
        <w:rPr>
          <w:rFonts w:ascii="Tekton Pro" w:hAnsi="Tekton Pro"/>
        </w:rPr>
        <w:t>Aprobar los parciales, trabajos de escritura y exposiciones orales con 7 (siete) o más. Los estudiantes tendrán la posibilidad de una instancia de recuperatorio para cada parcial.</w:t>
      </w:r>
    </w:p>
    <w:sectPr w:rsidR="00BC639B" w:rsidSect="009F65E0">
      <w:pgSz w:w="12240" w:h="20160" w:code="5"/>
      <w:pgMar w:top="993" w:right="160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846CB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6C0A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42D7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6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5C8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C8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0E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2843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86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8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745D2"/>
    <w:multiLevelType w:val="hybridMultilevel"/>
    <w:tmpl w:val="B034709A"/>
    <w:lvl w:ilvl="0" w:tplc="23943A6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F22F95"/>
    <w:multiLevelType w:val="hybridMultilevel"/>
    <w:tmpl w:val="427871CC"/>
    <w:lvl w:ilvl="0" w:tplc="F4F01B28">
      <w:numFmt w:val="bullet"/>
      <w:lvlText w:val="-"/>
      <w:lvlJc w:val="left"/>
      <w:pPr>
        <w:ind w:left="1080" w:hanging="360"/>
      </w:pPr>
      <w:rPr>
        <w:rFonts w:ascii="Tekton Pro" w:eastAsia="Times New Roman" w:hAnsi="Tekton Pro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300473"/>
    <w:multiLevelType w:val="hybridMultilevel"/>
    <w:tmpl w:val="D4D6AAE8"/>
    <w:lvl w:ilvl="0" w:tplc="BD8C5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C208E"/>
    <w:multiLevelType w:val="hybridMultilevel"/>
    <w:tmpl w:val="E3B66514"/>
    <w:lvl w:ilvl="0" w:tplc="92F8CB9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134A8C"/>
    <w:multiLevelType w:val="hybridMultilevel"/>
    <w:tmpl w:val="399ECEE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5330D7"/>
    <w:multiLevelType w:val="hybridMultilevel"/>
    <w:tmpl w:val="302C6B38"/>
    <w:lvl w:ilvl="0" w:tplc="DB7A82D8">
      <w:numFmt w:val="bullet"/>
      <w:lvlText w:val=""/>
      <w:lvlJc w:val="left"/>
      <w:pPr>
        <w:ind w:left="720" w:hanging="360"/>
      </w:pPr>
      <w:rPr>
        <w:rFonts w:ascii="Wingdings" w:hAnsi="Wingdings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340B3"/>
    <w:multiLevelType w:val="hybridMultilevel"/>
    <w:tmpl w:val="B0543C50"/>
    <w:lvl w:ilvl="0" w:tplc="60DC377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useAltKinsokuLineBreakRules/>
    <w:doNotSuppressIndentation/>
    <w:doNotAutofitConstrainedTables/>
    <w:autofitToFirstFixedWidthCell/>
    <w:displayHangulFixedWidth/>
    <w:splitPgBreakAndParaMark/>
  </w:compat>
  <w:rsids>
    <w:rsidRoot w:val="00DE0988"/>
    <w:rsid w:val="000410D3"/>
    <w:rsid w:val="000602FE"/>
    <w:rsid w:val="00071E2E"/>
    <w:rsid w:val="00093768"/>
    <w:rsid w:val="000A2E2B"/>
    <w:rsid w:val="000A38DA"/>
    <w:rsid w:val="000D7F47"/>
    <w:rsid w:val="00113C2E"/>
    <w:rsid w:val="00117DE5"/>
    <w:rsid w:val="0012201B"/>
    <w:rsid w:val="00127DF0"/>
    <w:rsid w:val="00132ABF"/>
    <w:rsid w:val="00155A0D"/>
    <w:rsid w:val="0015621A"/>
    <w:rsid w:val="00170887"/>
    <w:rsid w:val="00193201"/>
    <w:rsid w:val="001A28F5"/>
    <w:rsid w:val="001D1DDA"/>
    <w:rsid w:val="001E3477"/>
    <w:rsid w:val="001E790C"/>
    <w:rsid w:val="002001F2"/>
    <w:rsid w:val="002145EC"/>
    <w:rsid w:val="0021480C"/>
    <w:rsid w:val="00255E72"/>
    <w:rsid w:val="002F31C6"/>
    <w:rsid w:val="00313B68"/>
    <w:rsid w:val="00316D53"/>
    <w:rsid w:val="0034245A"/>
    <w:rsid w:val="00373654"/>
    <w:rsid w:val="003A3E46"/>
    <w:rsid w:val="003B7C26"/>
    <w:rsid w:val="003C7015"/>
    <w:rsid w:val="003F51EF"/>
    <w:rsid w:val="004275D0"/>
    <w:rsid w:val="004351B9"/>
    <w:rsid w:val="004617A5"/>
    <w:rsid w:val="004617B8"/>
    <w:rsid w:val="004713B2"/>
    <w:rsid w:val="004745E4"/>
    <w:rsid w:val="00481F10"/>
    <w:rsid w:val="004930C5"/>
    <w:rsid w:val="004A4A0E"/>
    <w:rsid w:val="004C6CC6"/>
    <w:rsid w:val="004C6DE9"/>
    <w:rsid w:val="004C7B27"/>
    <w:rsid w:val="00505750"/>
    <w:rsid w:val="005120F4"/>
    <w:rsid w:val="00517558"/>
    <w:rsid w:val="0055757D"/>
    <w:rsid w:val="00566EA2"/>
    <w:rsid w:val="005717FE"/>
    <w:rsid w:val="005843D9"/>
    <w:rsid w:val="005849BE"/>
    <w:rsid w:val="005A074B"/>
    <w:rsid w:val="005C3480"/>
    <w:rsid w:val="005C7BB1"/>
    <w:rsid w:val="00610213"/>
    <w:rsid w:val="0061229E"/>
    <w:rsid w:val="00616A9A"/>
    <w:rsid w:val="006434BE"/>
    <w:rsid w:val="00643BE3"/>
    <w:rsid w:val="00684A56"/>
    <w:rsid w:val="00695AEF"/>
    <w:rsid w:val="0069604E"/>
    <w:rsid w:val="00696B41"/>
    <w:rsid w:val="006A6100"/>
    <w:rsid w:val="006B18E5"/>
    <w:rsid w:val="006F0C70"/>
    <w:rsid w:val="007109CE"/>
    <w:rsid w:val="007170B4"/>
    <w:rsid w:val="0076220A"/>
    <w:rsid w:val="00772298"/>
    <w:rsid w:val="00774B4A"/>
    <w:rsid w:val="007900B1"/>
    <w:rsid w:val="00790F8D"/>
    <w:rsid w:val="007D139A"/>
    <w:rsid w:val="007D7566"/>
    <w:rsid w:val="007F340D"/>
    <w:rsid w:val="007F42A6"/>
    <w:rsid w:val="007F466D"/>
    <w:rsid w:val="00803827"/>
    <w:rsid w:val="008325A2"/>
    <w:rsid w:val="00833086"/>
    <w:rsid w:val="00854698"/>
    <w:rsid w:val="00882B9C"/>
    <w:rsid w:val="00885513"/>
    <w:rsid w:val="008A284A"/>
    <w:rsid w:val="008E095F"/>
    <w:rsid w:val="008E5484"/>
    <w:rsid w:val="009235C5"/>
    <w:rsid w:val="009878F9"/>
    <w:rsid w:val="00987C4F"/>
    <w:rsid w:val="009A1AD4"/>
    <w:rsid w:val="009A4EB9"/>
    <w:rsid w:val="009F59ED"/>
    <w:rsid w:val="009F65E0"/>
    <w:rsid w:val="00A17BCA"/>
    <w:rsid w:val="00A31D1D"/>
    <w:rsid w:val="00A323A0"/>
    <w:rsid w:val="00A4677E"/>
    <w:rsid w:val="00A51ADE"/>
    <w:rsid w:val="00A72C0F"/>
    <w:rsid w:val="00A730DE"/>
    <w:rsid w:val="00A8583E"/>
    <w:rsid w:val="00A9598D"/>
    <w:rsid w:val="00A96927"/>
    <w:rsid w:val="00AB67B8"/>
    <w:rsid w:val="00AF2224"/>
    <w:rsid w:val="00B11C01"/>
    <w:rsid w:val="00B16D9E"/>
    <w:rsid w:val="00B35524"/>
    <w:rsid w:val="00B35D82"/>
    <w:rsid w:val="00B43848"/>
    <w:rsid w:val="00B87A63"/>
    <w:rsid w:val="00B94436"/>
    <w:rsid w:val="00BB4B12"/>
    <w:rsid w:val="00BB783F"/>
    <w:rsid w:val="00BC1149"/>
    <w:rsid w:val="00BC13AB"/>
    <w:rsid w:val="00BC540A"/>
    <w:rsid w:val="00BC639B"/>
    <w:rsid w:val="00BD60BF"/>
    <w:rsid w:val="00BF315C"/>
    <w:rsid w:val="00C057A9"/>
    <w:rsid w:val="00C101F5"/>
    <w:rsid w:val="00C31FDD"/>
    <w:rsid w:val="00C35598"/>
    <w:rsid w:val="00C44E0D"/>
    <w:rsid w:val="00C46BC5"/>
    <w:rsid w:val="00C55E57"/>
    <w:rsid w:val="00C944A3"/>
    <w:rsid w:val="00CA0E3A"/>
    <w:rsid w:val="00CA0FD0"/>
    <w:rsid w:val="00CC5A07"/>
    <w:rsid w:val="00CE0B86"/>
    <w:rsid w:val="00CF7BBB"/>
    <w:rsid w:val="00D060A4"/>
    <w:rsid w:val="00D14394"/>
    <w:rsid w:val="00D42207"/>
    <w:rsid w:val="00D77AA2"/>
    <w:rsid w:val="00D83155"/>
    <w:rsid w:val="00DE0988"/>
    <w:rsid w:val="00DE2647"/>
    <w:rsid w:val="00DF37D9"/>
    <w:rsid w:val="00E115E7"/>
    <w:rsid w:val="00E2591A"/>
    <w:rsid w:val="00E27851"/>
    <w:rsid w:val="00E31288"/>
    <w:rsid w:val="00E32E07"/>
    <w:rsid w:val="00E3551D"/>
    <w:rsid w:val="00E65AE4"/>
    <w:rsid w:val="00E65D84"/>
    <w:rsid w:val="00E8731C"/>
    <w:rsid w:val="00EF4ACD"/>
    <w:rsid w:val="00EF79CC"/>
    <w:rsid w:val="00F14345"/>
    <w:rsid w:val="00F25EFA"/>
    <w:rsid w:val="00F73FD5"/>
    <w:rsid w:val="00F91E57"/>
    <w:rsid w:val="00FA0E82"/>
    <w:rsid w:val="00FA0E9F"/>
    <w:rsid w:val="00FC0379"/>
    <w:rsid w:val="00FC2371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132A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F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55E57"/>
  </w:style>
  <w:style w:type="paragraph" w:styleId="BalloonText">
    <w:name w:val="Balloon Text"/>
    <w:basedOn w:val="Normal"/>
    <w:link w:val="BalloonTextChar"/>
    <w:uiPriority w:val="99"/>
    <w:semiHidden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C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5A0D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120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A28F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E79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2014.dotm</Template>
  <TotalTime>107</TotalTime>
  <Pages>2</Pages>
  <Words>647</Words>
  <Characters>3560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Usuario</dc:creator>
  <cp:keywords/>
  <dc:description/>
  <cp:lastModifiedBy>damian</cp:lastModifiedBy>
  <cp:revision>20</cp:revision>
  <dcterms:created xsi:type="dcterms:W3CDTF">2019-05-04T17:22:00Z</dcterms:created>
  <dcterms:modified xsi:type="dcterms:W3CDTF">2019-05-04T19:09:00Z</dcterms:modified>
</cp:coreProperties>
</file>