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F3" w:rsidRDefault="00DC76F3" w:rsidP="00DC76F3">
      <w:pPr>
        <w:pStyle w:val="Default"/>
      </w:pPr>
    </w:p>
    <w:p w:rsidR="00DC76F3" w:rsidRDefault="00DC76F3" w:rsidP="00DC76F3">
      <w:pPr>
        <w:pStyle w:val="Default"/>
        <w:jc w:val="center"/>
      </w:pPr>
      <w:r>
        <w:rPr>
          <w:noProof/>
        </w:rPr>
        <w:drawing>
          <wp:inline distT="0" distB="0" distL="0" distR="0">
            <wp:extent cx="2505075" cy="23241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F3" w:rsidRDefault="00DC76F3" w:rsidP="00DC76F3">
      <w:pPr>
        <w:pStyle w:val="Default"/>
      </w:pPr>
    </w:p>
    <w:p w:rsidR="00DC76F3" w:rsidRDefault="00DC76F3" w:rsidP="00DC76F3">
      <w:pPr>
        <w:pStyle w:val="Default"/>
      </w:pPr>
    </w:p>
    <w:p w:rsidR="00DC76F3" w:rsidRDefault="00DC76F3" w:rsidP="00DC76F3">
      <w:pPr>
        <w:pStyle w:val="Default"/>
      </w:pPr>
    </w:p>
    <w:p w:rsidR="00DC76F3" w:rsidRPr="00227D0C" w:rsidRDefault="00DC76F3" w:rsidP="00DC76F3">
      <w:pPr>
        <w:pStyle w:val="Default"/>
        <w:rPr>
          <w:rFonts w:asciiTheme="minorHAnsi" w:hAnsiTheme="minorHAnsi"/>
          <w:sz w:val="22"/>
          <w:szCs w:val="22"/>
        </w:rPr>
      </w:pPr>
      <w:r w:rsidRPr="00227D0C">
        <w:rPr>
          <w:rFonts w:asciiTheme="minorHAnsi" w:hAnsiTheme="minorHAnsi"/>
          <w:sz w:val="22"/>
          <w:szCs w:val="22"/>
        </w:rPr>
        <w:t xml:space="preserve"> </w:t>
      </w:r>
      <w:r w:rsidRPr="00227D0C">
        <w:rPr>
          <w:rFonts w:asciiTheme="minorHAnsi" w:hAnsiTheme="minorHAnsi"/>
          <w:b/>
          <w:bCs/>
          <w:sz w:val="22"/>
          <w:szCs w:val="22"/>
        </w:rPr>
        <w:t xml:space="preserve">CARRERA: </w:t>
      </w:r>
      <w:r w:rsidRPr="00227D0C">
        <w:rPr>
          <w:rFonts w:asciiTheme="minorHAnsi" w:hAnsiTheme="minorHAnsi"/>
          <w:sz w:val="22"/>
          <w:szCs w:val="22"/>
        </w:rPr>
        <w:t xml:space="preserve">Profesorado de Educación Inicial                    </w:t>
      </w:r>
    </w:p>
    <w:p w:rsidR="00DC76F3" w:rsidRPr="00227D0C" w:rsidRDefault="00DC76F3" w:rsidP="00DC76F3">
      <w:pPr>
        <w:pStyle w:val="Default"/>
        <w:rPr>
          <w:rFonts w:asciiTheme="minorHAnsi" w:hAnsiTheme="minorHAnsi"/>
          <w:sz w:val="22"/>
          <w:szCs w:val="22"/>
        </w:rPr>
      </w:pPr>
      <w:r w:rsidRPr="00227D0C">
        <w:rPr>
          <w:rFonts w:asciiTheme="minorHAnsi" w:hAnsiTheme="minorHAnsi"/>
          <w:b/>
          <w:bCs/>
          <w:sz w:val="22"/>
          <w:szCs w:val="22"/>
        </w:rPr>
        <w:t xml:space="preserve">CURSO: </w:t>
      </w:r>
      <w:r w:rsidRPr="00227D0C">
        <w:rPr>
          <w:rFonts w:asciiTheme="minorHAnsi" w:hAnsiTheme="minorHAnsi"/>
          <w:sz w:val="22"/>
          <w:szCs w:val="22"/>
        </w:rPr>
        <w:t xml:space="preserve">4° “A” </w:t>
      </w:r>
    </w:p>
    <w:p w:rsidR="00DC76F3" w:rsidRPr="00227D0C" w:rsidRDefault="00DC76F3" w:rsidP="00DC76F3">
      <w:pPr>
        <w:pStyle w:val="Default"/>
        <w:rPr>
          <w:rFonts w:asciiTheme="minorHAnsi" w:hAnsiTheme="minorHAnsi"/>
          <w:sz w:val="22"/>
          <w:szCs w:val="22"/>
        </w:rPr>
      </w:pPr>
      <w:r w:rsidRPr="00227D0C">
        <w:rPr>
          <w:rFonts w:asciiTheme="minorHAnsi" w:hAnsiTheme="minorHAnsi"/>
          <w:b/>
          <w:bCs/>
          <w:sz w:val="22"/>
          <w:szCs w:val="22"/>
        </w:rPr>
        <w:t xml:space="preserve">ASIGNATURA: </w:t>
      </w:r>
      <w:r w:rsidRPr="00227D0C">
        <w:rPr>
          <w:rFonts w:asciiTheme="minorHAnsi" w:hAnsiTheme="minorHAnsi"/>
          <w:sz w:val="22"/>
          <w:szCs w:val="22"/>
        </w:rPr>
        <w:t xml:space="preserve">Educación en y para la Salud </w:t>
      </w:r>
    </w:p>
    <w:p w:rsidR="00DC76F3" w:rsidRPr="00227D0C" w:rsidRDefault="00DC76F3" w:rsidP="00DC76F3">
      <w:pPr>
        <w:pStyle w:val="Default"/>
        <w:rPr>
          <w:rFonts w:asciiTheme="minorHAnsi" w:hAnsiTheme="minorHAnsi"/>
          <w:sz w:val="22"/>
          <w:szCs w:val="22"/>
        </w:rPr>
      </w:pPr>
      <w:r w:rsidRPr="00227D0C">
        <w:rPr>
          <w:rFonts w:asciiTheme="minorHAnsi" w:hAnsiTheme="minorHAnsi"/>
          <w:b/>
          <w:bCs/>
          <w:sz w:val="22"/>
          <w:szCs w:val="22"/>
        </w:rPr>
        <w:t xml:space="preserve">DOCENTE: </w:t>
      </w:r>
      <w:r w:rsidRPr="00227D0C">
        <w:rPr>
          <w:rFonts w:asciiTheme="minorHAnsi" w:hAnsiTheme="minorHAnsi"/>
          <w:sz w:val="22"/>
          <w:szCs w:val="22"/>
        </w:rPr>
        <w:t xml:space="preserve">Blanco Raquel </w:t>
      </w:r>
    </w:p>
    <w:p w:rsidR="00000000" w:rsidRPr="00227D0C" w:rsidRDefault="00DC76F3" w:rsidP="00DC76F3">
      <w:pPr>
        <w:rPr>
          <w:rFonts w:cs="Arial"/>
        </w:rPr>
      </w:pPr>
      <w:r w:rsidRPr="00227D0C">
        <w:rPr>
          <w:rFonts w:cs="Arial"/>
          <w:b/>
          <w:bCs/>
        </w:rPr>
        <w:t xml:space="preserve">AÑO: </w:t>
      </w:r>
      <w:r w:rsidRPr="00227D0C">
        <w:rPr>
          <w:rFonts w:cs="Arial"/>
        </w:rPr>
        <w:t xml:space="preserve">2019.  </w:t>
      </w:r>
    </w:p>
    <w:p w:rsidR="00DC76F3" w:rsidRPr="00227D0C" w:rsidRDefault="00DC76F3" w:rsidP="00DC76F3">
      <w:pPr>
        <w:pStyle w:val="Default"/>
        <w:rPr>
          <w:rFonts w:asciiTheme="minorHAnsi" w:hAnsiTheme="minorHAnsi"/>
          <w:sz w:val="22"/>
          <w:szCs w:val="22"/>
        </w:rPr>
      </w:pPr>
    </w:p>
    <w:p w:rsidR="00DC76F3" w:rsidRPr="00227D0C" w:rsidRDefault="00DC76F3" w:rsidP="00DC76F3">
      <w:pPr>
        <w:pStyle w:val="Default"/>
        <w:rPr>
          <w:rFonts w:asciiTheme="minorHAnsi" w:hAnsiTheme="minorHAnsi"/>
          <w:sz w:val="22"/>
          <w:szCs w:val="22"/>
        </w:rPr>
      </w:pPr>
      <w:r w:rsidRPr="00227D0C">
        <w:rPr>
          <w:rFonts w:asciiTheme="minorHAnsi" w:hAnsiTheme="minorHAnsi"/>
          <w:sz w:val="22"/>
          <w:szCs w:val="22"/>
        </w:rPr>
        <w:t xml:space="preserve"> </w:t>
      </w:r>
      <w:r w:rsidRPr="00227D0C">
        <w:rPr>
          <w:rFonts w:asciiTheme="minorHAnsi" w:hAnsiTheme="minorHAnsi"/>
          <w:b/>
          <w:bCs/>
          <w:sz w:val="22"/>
          <w:szCs w:val="22"/>
        </w:rPr>
        <w:t xml:space="preserve">FUNDAMENTACIÓN </w:t>
      </w:r>
    </w:p>
    <w:p w:rsidR="00227D0C" w:rsidRPr="00227D0C" w:rsidRDefault="00DC76F3" w:rsidP="00227D0C">
      <w:pPr>
        <w:spacing w:line="240" w:lineRule="auto"/>
        <w:jc w:val="both"/>
        <w:rPr>
          <w:rFonts w:cs="Arial"/>
        </w:rPr>
      </w:pPr>
      <w:r w:rsidRPr="00227D0C">
        <w:rPr>
          <w:rFonts w:cs="Arial"/>
        </w:rPr>
        <w:t>Educación en y para la salud es una instancia curricular incluida dentro del Campo de la subjetividad y las culturas, relacionada con la Práctica en terreno, dentro del Campo de la práctica, a la vez que con el Taller interdisciplinario de posicionamiento docente.</w:t>
      </w:r>
    </w:p>
    <w:p w:rsidR="00227D0C" w:rsidRPr="00227D0C" w:rsidRDefault="00DC76F3" w:rsidP="00227D0C">
      <w:pPr>
        <w:spacing w:line="240" w:lineRule="auto"/>
        <w:jc w:val="both"/>
        <w:rPr>
          <w:rFonts w:cs="Arial"/>
          <w:color w:val="000000"/>
        </w:rPr>
      </w:pPr>
      <w:r w:rsidRPr="00227D0C">
        <w:rPr>
          <w:rStyle w:val="a"/>
          <w:rFonts w:cs="Arial"/>
          <w:color w:val="000000"/>
          <w:spacing w:val="15"/>
          <w:bdr w:val="none" w:sz="0" w:space="0" w:color="auto" w:frame="1"/>
          <w:shd w:val="clear" w:color="auto" w:fill="FFFFFF"/>
        </w:rPr>
        <w:t xml:space="preserve">En el </w:t>
      </w:r>
      <w:proofErr w:type="spellStart"/>
      <w:r w:rsidRPr="00227D0C">
        <w:rPr>
          <w:rStyle w:val="a"/>
          <w:rFonts w:cs="Arial"/>
          <w:color w:val="000000"/>
          <w:spacing w:val="15"/>
          <w:bdr w:val="none" w:sz="0" w:space="0" w:color="auto" w:frame="1"/>
          <w:shd w:val="clear" w:color="auto" w:fill="FFFFFF"/>
        </w:rPr>
        <w:t>curriculum</w:t>
      </w:r>
      <w:proofErr w:type="spellEnd"/>
      <w:r w:rsidRPr="00227D0C">
        <w:rPr>
          <w:rStyle w:val="a"/>
          <w:rFonts w:cs="Arial"/>
          <w:color w:val="000000"/>
          <w:spacing w:val="15"/>
          <w:bdr w:val="none" w:sz="0" w:space="0" w:color="auto" w:frame="1"/>
          <w:shd w:val="clear" w:color="auto" w:fill="FFFFFF"/>
        </w:rPr>
        <w:t xml:space="preserve"> de la Formación Docente se sostiene el carácter de eje </w:t>
      </w:r>
      <w:r w:rsidRPr="00227D0C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vertebrador a la práctica.  </w:t>
      </w:r>
      <w:r w:rsidRPr="00227D0C">
        <w:rPr>
          <w:rStyle w:val="a"/>
          <w:rFonts w:cs="Arial"/>
          <w:color w:val="000000"/>
          <w:spacing w:val="15"/>
          <w:bdr w:val="none" w:sz="0" w:space="0" w:color="auto" w:frame="1"/>
          <w:shd w:val="clear" w:color="auto" w:fill="FFFFFF"/>
        </w:rPr>
        <w:t>Un/a docente en formación debe estar preparadx para:</w:t>
      </w:r>
      <w:r w:rsidRPr="00227D0C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“leer” la experiencia y el mundo más allá de las miradas escolares </w:t>
      </w:r>
      <w:r w:rsidRPr="00227D0C">
        <w:rPr>
          <w:rStyle w:val="a"/>
          <w:rFonts w:cs="Arial"/>
          <w:color w:val="000000"/>
          <w:spacing w:val="15"/>
          <w:bdr w:val="none" w:sz="0" w:space="0" w:color="auto" w:frame="1"/>
          <w:shd w:val="clear" w:color="auto" w:fill="FFFFFF"/>
        </w:rPr>
        <w:t xml:space="preserve">tradicionales; formarse para comprender su situación profesional y construir conocimientos en el contexto de un grupo; experimentar un nuevo modo de </w:t>
      </w:r>
      <w:r w:rsidRPr="00227D0C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trabajo colectivo y colaborativo. El sentido de la práctica docente incluye un posicionamiento social y el reconocimiento de la dimensión política de la docencia, dimensiones que enmarcan la consider</w:t>
      </w:r>
      <w:r w:rsidRPr="00227D0C">
        <w:rPr>
          <w:rStyle w:val="l6"/>
          <w:rFonts w:cs="Arial"/>
          <w:color w:val="000000"/>
          <w:bdr w:val="none" w:sz="0" w:space="0" w:color="auto" w:frame="1"/>
          <w:shd w:val="clear" w:color="auto" w:fill="FFFFFF"/>
        </w:rPr>
        <w:t xml:space="preserve">ación del/a maestrx  como enseñante y pedagogx. El </w:t>
      </w:r>
      <w:r w:rsidRPr="00227D0C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principal objetivo de la Formación Docente es considerar la práctica como un </w:t>
      </w:r>
      <w:r w:rsidRPr="00227D0C">
        <w:rPr>
          <w:rFonts w:cs="Arial"/>
          <w:color w:val="000000"/>
        </w:rPr>
        <w:t>objeto de transformación, por ende, direccionaremos esta instancia hacia prácticas que cuestionen los sentidos hegemónicos de la docencia y la escuela, y sostengan un diálogo colectivo y crí</w:t>
      </w:r>
      <w:r w:rsidR="00227D0C" w:rsidRPr="00227D0C">
        <w:rPr>
          <w:rFonts w:cs="Arial"/>
          <w:color w:val="000000"/>
        </w:rPr>
        <w:t>tico en la reconstrucción del se</w:t>
      </w:r>
      <w:r w:rsidRPr="00227D0C">
        <w:rPr>
          <w:rFonts w:cs="Arial"/>
          <w:color w:val="000000"/>
        </w:rPr>
        <w:t>ntido público y democrático de la práctica docente.</w:t>
      </w:r>
    </w:p>
    <w:p w:rsidR="00DC76F3" w:rsidRPr="00227D0C" w:rsidRDefault="00DC76F3" w:rsidP="00227D0C">
      <w:pPr>
        <w:spacing w:line="240" w:lineRule="auto"/>
        <w:jc w:val="both"/>
        <w:rPr>
          <w:rFonts w:cs="Arial"/>
          <w:color w:val="000000"/>
        </w:rPr>
      </w:pPr>
      <w:r w:rsidRPr="00227D0C">
        <w:rPr>
          <w:rFonts w:cs="Arial"/>
          <w:color w:val="000000"/>
        </w:rPr>
        <w:t xml:space="preserve">En este sentido, "el problema de la salud del hombre no puede deducirse por medio del análisis simplista. </w:t>
      </w:r>
      <w:r w:rsidRPr="00227D0C">
        <w:rPr>
          <w:rFonts w:eastAsia="TimesNewRoman" w:cs="Arial"/>
        </w:rPr>
        <w:t>La biología ve solo algunos aspectos de la salud y de la enferme dad; el hombre tiene todas las posibilidades de darse los instrumentos para alcanzar un modo de vida saludable en bienestar. Para ello, y desde el lugar de la práctica científica, en el análisis interpretativo deberían confluir todos los órdenes del saber: el biológico, el psicológico y el socio-cultural, para configurar un ángulo de observación integral, total, complejo y dialéctico." (</w:t>
      </w:r>
      <w:r w:rsidRPr="00227D0C">
        <w:rPr>
          <w:rFonts w:cs="Arial"/>
          <w:lang w:val="es-MX"/>
        </w:rPr>
        <w:t xml:space="preserve">Plan Federal de Salud. Ministerio de Salud y Medio Ambiente de la Nación "Barreras en la implementación de la APS",  MODULO 1 "Salud y Sociedad" Posgrado en salud social y comunitaria. Programa médicos comunitarios. pág.27) </w:t>
      </w:r>
      <w:r w:rsidRPr="00227D0C">
        <w:rPr>
          <w:rFonts w:cs="Arial"/>
          <w:color w:val="000000"/>
        </w:rPr>
        <w:t xml:space="preserve"> Esta consideración requiere un </w:t>
      </w:r>
      <w:r w:rsidRPr="00227D0C">
        <w:rPr>
          <w:rFonts w:cs="Arial"/>
          <w:color w:val="000000"/>
        </w:rPr>
        <w:lastRenderedPageBreak/>
        <w:t>continuo proceso de autosocioanálisis que se produce a partir de la reflexión compleja entre lxs formadorxs, lxs maestrxs orientadorxs y lxs estudiantes docentes en formación.</w:t>
      </w:r>
    </w:p>
    <w:p w:rsidR="00DC76F3" w:rsidRPr="00227D0C" w:rsidRDefault="00DC76F3" w:rsidP="00227D0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27D0C">
        <w:rPr>
          <w:rFonts w:cs="Arial"/>
        </w:rPr>
        <w:t>Los hábitos y las costumbres de vida que se adquieren durante la niñez perduran en el tiempo y marcan la adquisición de conductas saludables, las cuales impactan directamente en la calidad de vida de las personas, el rendimiento escolar y laboral, el ambiente en el que vivimos y nuestra sociedad en su conjunto.</w:t>
      </w:r>
    </w:p>
    <w:p w:rsidR="00DC76F3" w:rsidRPr="00227D0C" w:rsidRDefault="00DC76F3" w:rsidP="00227D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227D0C">
        <w:rPr>
          <w:rFonts w:cs="Arial"/>
        </w:rPr>
        <w:t xml:space="preserve">Para alcanzar los objetivos en salud, entendida como un "estado de completo bienestar físico, mental y social, y no solamente la ausencia de afecciones o enfermedades", resulta necesario centrar la atención sobre los riesgos y las conductas precursoras de lesiones y enfermedades futuras, haciendo hincapié en </w:t>
      </w:r>
      <w:r w:rsidRPr="00227D0C">
        <w:rPr>
          <w:rFonts w:cs="Arial"/>
          <w:b/>
          <w:bCs/>
        </w:rPr>
        <w:t>la prevención y la educación para la salud</w:t>
      </w:r>
      <w:r w:rsidRPr="00227D0C">
        <w:rPr>
          <w:rFonts w:cs="Arial"/>
          <w:bCs/>
        </w:rPr>
        <w:t>"  (Vasallo Juan, Rodríguez Susana</w:t>
      </w:r>
      <w:r w:rsidRPr="00227D0C">
        <w:rPr>
          <w:rFonts w:cs="Arial"/>
          <w:b/>
          <w:bCs/>
        </w:rPr>
        <w:t xml:space="preserve">, </w:t>
      </w:r>
      <w:r w:rsidRPr="00227D0C">
        <w:rPr>
          <w:rFonts w:cs="Arial"/>
          <w:bCs/>
        </w:rPr>
        <w:t xml:space="preserve">Hospital </w:t>
      </w:r>
      <w:proofErr w:type="spellStart"/>
      <w:r w:rsidRPr="00227D0C">
        <w:rPr>
          <w:rFonts w:cs="Arial"/>
          <w:bCs/>
        </w:rPr>
        <w:t>Garraham</w:t>
      </w:r>
      <w:proofErr w:type="spellEnd"/>
      <w:r w:rsidRPr="00227D0C">
        <w:rPr>
          <w:rFonts w:cs="Arial"/>
          <w:bCs/>
        </w:rPr>
        <w:t xml:space="preserve"> "Recomendaciones para el cuidado de la salud de niños, niñas y adolescentes")</w:t>
      </w:r>
    </w:p>
    <w:p w:rsidR="00DC76F3" w:rsidRPr="00227D0C" w:rsidRDefault="00DC76F3" w:rsidP="00227D0C">
      <w:pPr>
        <w:pStyle w:val="Default"/>
        <w:rPr>
          <w:rFonts w:asciiTheme="minorHAnsi" w:hAnsiTheme="minorHAnsi"/>
          <w:sz w:val="22"/>
          <w:szCs w:val="22"/>
          <w:lang w:val="es-MX"/>
        </w:rPr>
      </w:pPr>
      <w:r w:rsidRPr="00227D0C">
        <w:rPr>
          <w:rFonts w:asciiTheme="minorHAnsi" w:hAnsiTheme="minorHAnsi"/>
          <w:bCs/>
          <w:sz w:val="22"/>
          <w:szCs w:val="22"/>
        </w:rPr>
        <w:t xml:space="preserve">Por lo anteriormente expuesto, es que esta cátedra  pretende fortalecer la función social del la tarea docente relacionada con la prevención y promoción de la salud de/a niño/a y su grupo familiar, </w:t>
      </w:r>
      <w:r w:rsidRPr="00227D0C">
        <w:rPr>
          <w:rFonts w:asciiTheme="minorHAnsi" w:hAnsiTheme="minorHAnsi"/>
          <w:sz w:val="22"/>
          <w:szCs w:val="22"/>
        </w:rPr>
        <w:t xml:space="preserve"> y sobre todo la forma en que estos deben ser abordados en el nivel.</w:t>
      </w:r>
    </w:p>
    <w:p w:rsidR="00DC76F3" w:rsidRPr="00227D0C" w:rsidRDefault="00DC76F3" w:rsidP="00227D0C">
      <w:pPr>
        <w:spacing w:line="240" w:lineRule="auto"/>
        <w:jc w:val="both"/>
        <w:rPr>
          <w:rFonts w:cs="Arial"/>
          <w:color w:val="000000"/>
          <w:lang w:val="es-MX"/>
        </w:rPr>
      </w:pPr>
    </w:p>
    <w:p w:rsidR="00227D0C" w:rsidRPr="00227D0C" w:rsidRDefault="00227D0C" w:rsidP="00227D0C">
      <w:pPr>
        <w:pStyle w:val="Default"/>
        <w:rPr>
          <w:sz w:val="22"/>
          <w:szCs w:val="22"/>
        </w:rPr>
      </w:pPr>
    </w:p>
    <w:p w:rsidR="00227D0C" w:rsidRPr="00227D0C" w:rsidRDefault="00227D0C" w:rsidP="00227D0C">
      <w:pPr>
        <w:pStyle w:val="Default"/>
        <w:rPr>
          <w:rFonts w:asciiTheme="minorHAnsi" w:hAnsiTheme="minorHAnsi"/>
          <w:sz w:val="22"/>
          <w:szCs w:val="22"/>
        </w:rPr>
      </w:pPr>
      <w:r w:rsidRPr="00227D0C">
        <w:rPr>
          <w:rFonts w:asciiTheme="minorHAnsi" w:hAnsiTheme="minorHAnsi"/>
          <w:sz w:val="22"/>
          <w:szCs w:val="22"/>
        </w:rPr>
        <w:t xml:space="preserve"> </w:t>
      </w:r>
      <w:r w:rsidRPr="00227D0C">
        <w:rPr>
          <w:rFonts w:asciiTheme="minorHAnsi" w:hAnsiTheme="minorHAnsi"/>
          <w:b/>
          <w:bCs/>
          <w:sz w:val="22"/>
          <w:szCs w:val="22"/>
        </w:rPr>
        <w:t xml:space="preserve">EXPECTATIVAS DE LOGRO </w:t>
      </w:r>
    </w:p>
    <w:p w:rsidR="00227D0C" w:rsidRPr="00227D0C" w:rsidRDefault="00227D0C" w:rsidP="00227D0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27D0C">
        <w:rPr>
          <w:rFonts w:asciiTheme="minorHAnsi" w:hAnsiTheme="minorHAnsi"/>
          <w:sz w:val="22"/>
          <w:szCs w:val="22"/>
        </w:rPr>
        <w:t xml:space="preserve">Que los estudiantes de 4° año logren: </w:t>
      </w:r>
    </w:p>
    <w:p w:rsidR="00227D0C" w:rsidRPr="00227D0C" w:rsidRDefault="00227D0C" w:rsidP="00227D0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27D0C">
        <w:rPr>
          <w:rFonts w:asciiTheme="minorHAnsi" w:hAnsiTheme="minorHAnsi" w:cs="Wingdings"/>
          <w:sz w:val="22"/>
          <w:szCs w:val="22"/>
        </w:rPr>
        <w:t xml:space="preserve"> </w:t>
      </w:r>
      <w:r w:rsidRPr="00227D0C">
        <w:rPr>
          <w:rFonts w:asciiTheme="minorHAnsi" w:hAnsiTheme="minorHAnsi"/>
          <w:sz w:val="22"/>
          <w:szCs w:val="22"/>
        </w:rPr>
        <w:t xml:space="preserve">Construir un saber teórico – práctico </w:t>
      </w:r>
      <w:proofErr w:type="spellStart"/>
      <w:r w:rsidRPr="00227D0C">
        <w:rPr>
          <w:rFonts w:asciiTheme="minorHAnsi" w:hAnsiTheme="minorHAnsi"/>
          <w:sz w:val="22"/>
          <w:szCs w:val="22"/>
        </w:rPr>
        <w:t>multireferenciado</w:t>
      </w:r>
      <w:proofErr w:type="spellEnd"/>
      <w:r w:rsidRPr="00227D0C">
        <w:rPr>
          <w:rFonts w:asciiTheme="minorHAnsi" w:hAnsiTheme="minorHAnsi"/>
          <w:sz w:val="22"/>
          <w:szCs w:val="22"/>
        </w:rPr>
        <w:t xml:space="preserve">, que les permita realizar acciones de promoción y prevención de la salud del niño y su familia. </w:t>
      </w:r>
    </w:p>
    <w:p w:rsidR="00DC76F3" w:rsidRPr="00227D0C" w:rsidRDefault="00DC76F3" w:rsidP="00227D0C">
      <w:pPr>
        <w:spacing w:line="240" w:lineRule="auto"/>
        <w:jc w:val="both"/>
        <w:rPr>
          <w:rFonts w:cs="Arial"/>
          <w:color w:val="000000"/>
        </w:rPr>
      </w:pPr>
    </w:p>
    <w:p w:rsidR="00227D0C" w:rsidRPr="00227D0C" w:rsidRDefault="00227D0C" w:rsidP="00227D0C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27D0C">
        <w:rPr>
          <w:rFonts w:cs="Arial"/>
        </w:rPr>
        <w:t xml:space="preserve">Comprensión y análisis del concepto de salud como construcción socio-histórica y como práctica política. </w:t>
      </w:r>
    </w:p>
    <w:p w:rsidR="00227D0C" w:rsidRPr="00227D0C" w:rsidRDefault="00227D0C" w:rsidP="00227D0C">
      <w:pPr>
        <w:numPr>
          <w:ilvl w:val="0"/>
          <w:numId w:val="1"/>
        </w:numPr>
        <w:spacing w:line="240" w:lineRule="auto"/>
        <w:jc w:val="both"/>
        <w:rPr>
          <w:rFonts w:cs="Arial"/>
          <w:color w:val="FF0000"/>
        </w:rPr>
      </w:pPr>
      <w:r w:rsidRPr="00227D0C">
        <w:rPr>
          <w:rFonts w:cs="Arial"/>
          <w:bCs/>
        </w:rPr>
        <w:t xml:space="preserve"> Promover la función social de la tarea docente en relación a la salud, </w:t>
      </w:r>
      <w:r w:rsidRPr="00227D0C">
        <w:rPr>
          <w:rFonts w:cs="Arial"/>
        </w:rPr>
        <w:t>como una estrategia de irrupción que habilite explorar en la promoción de esta.</w:t>
      </w:r>
    </w:p>
    <w:p w:rsidR="00227D0C" w:rsidRPr="00227D0C" w:rsidRDefault="00227D0C" w:rsidP="00227D0C">
      <w:pPr>
        <w:numPr>
          <w:ilvl w:val="0"/>
          <w:numId w:val="1"/>
        </w:numPr>
        <w:spacing w:line="240" w:lineRule="auto"/>
        <w:jc w:val="both"/>
        <w:rPr>
          <w:rFonts w:cs="Arial"/>
          <w:color w:val="FF0000"/>
        </w:rPr>
      </w:pPr>
      <w:r w:rsidRPr="00227D0C">
        <w:rPr>
          <w:rFonts w:cs="Arial"/>
        </w:rPr>
        <w:t>Sean capaces de tomar desiciones que favorezcan el acceso al conocimiento, considerando análisis teóricos así como resoluciones prácticas, en las instituciones educativas en las que se desempeñaran.</w:t>
      </w:r>
    </w:p>
    <w:p w:rsidR="00227D0C" w:rsidRPr="00227D0C" w:rsidRDefault="00227D0C" w:rsidP="00227D0C">
      <w:pPr>
        <w:numPr>
          <w:ilvl w:val="0"/>
          <w:numId w:val="1"/>
        </w:numPr>
        <w:spacing w:line="240" w:lineRule="auto"/>
        <w:jc w:val="both"/>
        <w:rPr>
          <w:rFonts w:cs="Arial"/>
          <w:color w:val="FF0000"/>
        </w:rPr>
      </w:pPr>
      <w:r w:rsidRPr="00227D0C">
        <w:rPr>
          <w:rFonts w:eastAsia="Calibri" w:cs="Arial"/>
          <w:lang w:eastAsia="es-AR"/>
        </w:rPr>
        <w:t>Generar instancias de conocimiento del proceso de la primera infancia, instrumentando las herramientas que aporten al cuidado especifico de lxs niñxs desde el nacimiento hasta los 5 años, favoreciendo  la constitución del/a niñx sanx.</w:t>
      </w:r>
    </w:p>
    <w:p w:rsidR="00227D0C" w:rsidRPr="00227D0C" w:rsidRDefault="00227D0C" w:rsidP="00227D0C">
      <w:pPr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227D0C">
        <w:rPr>
          <w:rFonts w:cs="Arial"/>
        </w:rPr>
        <w:t xml:space="preserve"> </w:t>
      </w:r>
      <w:r w:rsidRPr="00227D0C">
        <w:rPr>
          <w:rFonts w:cs="Arial"/>
          <w:bCs/>
        </w:rPr>
        <w:t xml:space="preserve"> instrumentar al conocimiento de la intervención en espacios grupales y comunitarios desde la perspectiva de redes, teniendo en cuenta sus elementos culturales más significativos, para poder contribuir a una intervención de promoción social.</w:t>
      </w:r>
    </w:p>
    <w:p w:rsidR="00227D0C" w:rsidRPr="00227D0C" w:rsidRDefault="00227D0C" w:rsidP="00227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227D0C">
        <w:rPr>
          <w:rFonts w:eastAsia="Times New Roman" w:cs="Arial"/>
          <w:color w:val="000000"/>
        </w:rPr>
        <w:t>Reflexionar sobre el rol pedagógico, en tanto propiciador y garante de derechos, específicamente del derecho a la educación sexual integral, establecido por la Ley Nacional Nº 26.150 y el Programa de Educación Sexual Integral.</w:t>
      </w:r>
    </w:p>
    <w:p w:rsidR="00227D0C" w:rsidRPr="00227D0C" w:rsidRDefault="00227D0C" w:rsidP="00227D0C">
      <w:pPr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227D0C">
        <w:rPr>
          <w:rFonts w:eastAsia="Times New Roman" w:cs="Arial"/>
          <w:color w:val="000000"/>
        </w:rPr>
        <w:t>Desarrollar propuestas pedagógicas que valoren la diversidad sexual, que contribuyan a una trayectoria escolar de calidad para la totalidad del estudiantado.</w:t>
      </w:r>
    </w:p>
    <w:p w:rsidR="00227D0C" w:rsidRPr="00227D0C" w:rsidRDefault="00227D0C" w:rsidP="00227D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227D0C">
        <w:rPr>
          <w:rFonts w:asciiTheme="minorHAnsi" w:hAnsiTheme="minorHAnsi" w:cs="Arial"/>
          <w:b/>
          <w:u w:val="single"/>
        </w:rPr>
        <w:t xml:space="preserve">Contenidos </w:t>
      </w:r>
    </w:p>
    <w:p w:rsidR="00227D0C" w:rsidRPr="00227D0C" w:rsidRDefault="00227D0C" w:rsidP="00227D0C">
      <w:pPr>
        <w:spacing w:line="240" w:lineRule="auto"/>
        <w:jc w:val="both"/>
        <w:rPr>
          <w:rFonts w:cs="Arial"/>
          <w:b/>
          <w:bCs/>
          <w:u w:val="single"/>
        </w:rPr>
      </w:pPr>
      <w:r w:rsidRPr="00227D0C">
        <w:rPr>
          <w:rFonts w:cs="Arial"/>
          <w:b/>
          <w:bCs/>
          <w:u w:val="single"/>
        </w:rPr>
        <w:t>Unidad 1:</w:t>
      </w:r>
    </w:p>
    <w:p w:rsidR="00227D0C" w:rsidRDefault="00227D0C" w:rsidP="00227D0C">
      <w:pPr>
        <w:spacing w:line="240" w:lineRule="auto"/>
        <w:jc w:val="both"/>
        <w:rPr>
          <w:rFonts w:cs="Arial"/>
          <w:bCs/>
        </w:rPr>
      </w:pPr>
      <w:r w:rsidRPr="00227D0C">
        <w:rPr>
          <w:rFonts w:cs="Arial"/>
          <w:bCs/>
        </w:rPr>
        <w:t xml:space="preserve">El concepto de salud como proceso socio histórico. Las instituciones educativas y sus relaciones con las políticas de salud;  promoción y atención primaria de la salud, apuntando a </w:t>
      </w:r>
      <w:r w:rsidRPr="00227D0C">
        <w:rPr>
          <w:rFonts w:cs="Arial"/>
          <w:bCs/>
        </w:rPr>
        <w:lastRenderedPageBreak/>
        <w:t>la calidad de vida. Determinantes del proceso salud- enfermedad. La participación</w:t>
      </w:r>
      <w:r>
        <w:rPr>
          <w:rFonts w:cs="Arial"/>
          <w:bCs/>
        </w:rPr>
        <w:t xml:space="preserve"> comunitaria en salud.</w:t>
      </w:r>
    </w:p>
    <w:p w:rsidR="00227D0C" w:rsidRPr="00227D0C" w:rsidRDefault="00227D0C" w:rsidP="00227D0C">
      <w:pPr>
        <w:spacing w:line="240" w:lineRule="auto"/>
        <w:jc w:val="both"/>
        <w:rPr>
          <w:rFonts w:cs="Arial"/>
          <w:b/>
          <w:u w:val="single"/>
        </w:rPr>
      </w:pPr>
      <w:r w:rsidRPr="00227D0C">
        <w:rPr>
          <w:rFonts w:cs="Arial"/>
          <w:b/>
          <w:u w:val="single"/>
        </w:rPr>
        <w:t>Unidad 2:</w:t>
      </w:r>
    </w:p>
    <w:p w:rsidR="00227D0C" w:rsidRPr="00227D0C" w:rsidRDefault="00227D0C" w:rsidP="00227D0C">
      <w:pPr>
        <w:spacing w:line="240" w:lineRule="auto"/>
        <w:jc w:val="both"/>
        <w:rPr>
          <w:rFonts w:cs="Arial"/>
        </w:rPr>
      </w:pPr>
      <w:r w:rsidRPr="00227D0C">
        <w:rPr>
          <w:rFonts w:cs="Arial"/>
        </w:rPr>
        <w:t>Desarrollo saludable del/a niñx pequeñx durante la primera infancia, atendiendo a las medidas de prevención y promoción de la salud, detección de enfermedades y orientaciones en relación al cuidado y hábitos de alimentación e higiene. Lactancia materna.</w:t>
      </w:r>
    </w:p>
    <w:p w:rsidR="00227D0C" w:rsidRPr="00227D0C" w:rsidRDefault="00227D0C" w:rsidP="00227D0C">
      <w:pPr>
        <w:spacing w:line="240" w:lineRule="auto"/>
        <w:jc w:val="both"/>
        <w:rPr>
          <w:rFonts w:cs="Arial"/>
          <w:b/>
          <w:bCs/>
          <w:u w:val="single"/>
        </w:rPr>
      </w:pPr>
      <w:r w:rsidRPr="00227D0C">
        <w:rPr>
          <w:rFonts w:cs="Arial"/>
          <w:b/>
          <w:bCs/>
          <w:u w:val="single"/>
        </w:rPr>
        <w:t>Unidad 3:</w:t>
      </w:r>
    </w:p>
    <w:p w:rsidR="00227D0C" w:rsidRPr="00227D0C" w:rsidRDefault="00227D0C" w:rsidP="00227D0C">
      <w:pPr>
        <w:spacing w:line="240" w:lineRule="auto"/>
        <w:jc w:val="both"/>
        <w:rPr>
          <w:rFonts w:cs="Arial"/>
          <w:bCs/>
        </w:rPr>
      </w:pPr>
      <w:r w:rsidRPr="00227D0C">
        <w:rPr>
          <w:rFonts w:cs="Arial"/>
          <w:bCs/>
        </w:rPr>
        <w:t>Plan de vacunación y prevención de enfermedades desde APS. Prevención de accidentes y primeros auxilios. Profilaxis, Prevención y promoción de la salud. La educación sexual de la niñez en el marco de la educación sexual integral.</w:t>
      </w:r>
    </w:p>
    <w:p w:rsidR="00227D0C" w:rsidRPr="00227D0C" w:rsidRDefault="00227D0C" w:rsidP="00227D0C">
      <w:pPr>
        <w:pStyle w:val="Ttulo2"/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227D0C">
        <w:rPr>
          <w:rFonts w:asciiTheme="minorHAnsi" w:hAnsiTheme="minorHAnsi" w:cs="Arial"/>
          <w:sz w:val="22"/>
          <w:szCs w:val="22"/>
          <w:u w:val="single"/>
        </w:rPr>
        <w:t xml:space="preserve"> Bibliografía</w:t>
      </w:r>
    </w:p>
    <w:p w:rsidR="00227D0C" w:rsidRPr="00227D0C" w:rsidRDefault="00227D0C" w:rsidP="00227D0C">
      <w:pPr>
        <w:pStyle w:val="Ttulo2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227D0C">
        <w:rPr>
          <w:rFonts w:asciiTheme="minorHAnsi" w:hAnsiTheme="minorHAnsi" w:cs="Arial"/>
          <w:sz w:val="22"/>
          <w:szCs w:val="22"/>
          <w:u w:val="single"/>
        </w:rPr>
        <w:t xml:space="preserve"> Unidad I</w:t>
      </w:r>
    </w:p>
    <w:p w:rsidR="00227D0C" w:rsidRPr="00227D0C" w:rsidRDefault="00227D0C" w:rsidP="00227D0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>Plan Federal de Salud. Ministerio de Salud y Medio Ambiente de la Nación "Introducción",  MODULO 7 "Salud y participación comunitaria" Posgrado en salud social y comunitaria. Programa médicos comunitarios.. 2006. pág.  17- 31.</w:t>
      </w:r>
    </w:p>
    <w:p w:rsidR="00227D0C" w:rsidRPr="00227D0C" w:rsidRDefault="00227D0C" w:rsidP="00227D0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proofErr w:type="spellStart"/>
      <w:r w:rsidRPr="00227D0C">
        <w:rPr>
          <w:rFonts w:asciiTheme="minorHAnsi" w:hAnsiTheme="minorHAnsi" w:cs="Arial"/>
          <w:lang w:val="es-MX"/>
        </w:rPr>
        <w:t>Bang</w:t>
      </w:r>
      <w:proofErr w:type="spellEnd"/>
      <w:r w:rsidRPr="00227D0C">
        <w:rPr>
          <w:rFonts w:asciiTheme="minorHAnsi" w:hAnsiTheme="minorHAnsi" w:cs="Arial"/>
          <w:lang w:val="es-MX"/>
        </w:rPr>
        <w:t xml:space="preserve">, Claudia, </w:t>
      </w:r>
      <w:proofErr w:type="spellStart"/>
      <w:r w:rsidRPr="00227D0C">
        <w:rPr>
          <w:rFonts w:asciiTheme="minorHAnsi" w:hAnsiTheme="minorHAnsi" w:cs="Arial"/>
          <w:lang w:val="es-MX"/>
        </w:rPr>
        <w:t>Stolkiner</w:t>
      </w:r>
      <w:proofErr w:type="spellEnd"/>
      <w:r w:rsidRPr="00227D0C">
        <w:rPr>
          <w:rFonts w:asciiTheme="minorHAnsi" w:hAnsiTheme="minorHAnsi" w:cs="Arial"/>
          <w:lang w:val="es-MX"/>
        </w:rPr>
        <w:t>, Alicia. "Aportes para pensar la participación comunitaria en salud/ salud mental desde la perspectiva de redes". Comunicaciones nº 46. Humanidades y Ciencias sociales. UBA. 2013 pág. 123 -141.</w:t>
      </w:r>
    </w:p>
    <w:p w:rsidR="00227D0C" w:rsidRPr="00227D0C" w:rsidRDefault="00227D0C" w:rsidP="00227D0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>Plan Federal de Salud. Ministerio de Salud y Medio Ambiente de la Nación "La noción de fortalecimiento",  MODULO 7 "Salud y participación comunitaria" Posgrado en salud social y comunitaria. Programa médicos comunitarios.. 2006. pág. 64 - 70.</w:t>
      </w:r>
    </w:p>
    <w:p w:rsidR="00227D0C" w:rsidRPr="00227D0C" w:rsidRDefault="00227D0C" w:rsidP="00227D0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>Plan Federal de Salud. Ministerio de Salud y Medio Ambiente de la Nación "La noción de fortalecimiento",  MODULO 9 "El Concepto de Red " Posgrado en salud social y comunitaria. Programa médicos comunitarios. 2010. pág. 18 - 28.</w:t>
      </w:r>
    </w:p>
    <w:p w:rsidR="00227D0C" w:rsidRPr="00227D0C" w:rsidRDefault="00227D0C" w:rsidP="00227D0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>Plan Federal de Salud. Ministerio de Salud y Medio Ambiente de la Nación "Barreras en la implementación de la APS",  MODULO 1 "Salud y Sociedad" Posgrado en salud social y comunitaria. Programa médicos comunitarios. pág. 152- 157.</w:t>
      </w:r>
    </w:p>
    <w:p w:rsidR="00227D0C" w:rsidRPr="00227D0C" w:rsidRDefault="00227D0C" w:rsidP="00227D0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proofErr w:type="spellStart"/>
      <w:r w:rsidRPr="00227D0C">
        <w:rPr>
          <w:rFonts w:asciiTheme="minorHAnsi" w:hAnsiTheme="minorHAnsi" w:cs="Arial"/>
          <w:lang w:val="es-MX"/>
        </w:rPr>
        <w:t>Janin</w:t>
      </w:r>
      <w:proofErr w:type="spellEnd"/>
      <w:r w:rsidRPr="00227D0C">
        <w:rPr>
          <w:rFonts w:asciiTheme="minorHAnsi" w:hAnsiTheme="minorHAnsi" w:cs="Arial"/>
          <w:lang w:val="es-MX"/>
        </w:rPr>
        <w:t>, Beatriz, " La escuela y la constitución subjetiva" Apunte. 2017.</w:t>
      </w:r>
    </w:p>
    <w:p w:rsidR="00227D0C" w:rsidRPr="00227D0C" w:rsidRDefault="00227D0C" w:rsidP="00227D0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proofErr w:type="spellStart"/>
      <w:r w:rsidRPr="00227D0C">
        <w:rPr>
          <w:rFonts w:asciiTheme="minorHAnsi" w:hAnsiTheme="minorHAnsi" w:cs="Arial"/>
          <w:lang w:val="es-MX"/>
        </w:rPr>
        <w:t>Morici</w:t>
      </w:r>
      <w:proofErr w:type="spellEnd"/>
      <w:r w:rsidRPr="00227D0C">
        <w:rPr>
          <w:rFonts w:asciiTheme="minorHAnsi" w:hAnsiTheme="minorHAnsi" w:cs="Arial"/>
          <w:lang w:val="es-MX"/>
        </w:rPr>
        <w:t xml:space="preserve">, Silvia, "Modos de </w:t>
      </w:r>
      <w:proofErr w:type="spellStart"/>
      <w:r w:rsidRPr="00227D0C">
        <w:rPr>
          <w:rFonts w:asciiTheme="minorHAnsi" w:hAnsiTheme="minorHAnsi" w:cs="Arial"/>
          <w:lang w:val="es-MX"/>
        </w:rPr>
        <w:t>parentalidad</w:t>
      </w:r>
      <w:proofErr w:type="spellEnd"/>
      <w:r w:rsidRPr="00227D0C">
        <w:rPr>
          <w:rFonts w:asciiTheme="minorHAnsi" w:hAnsiTheme="minorHAnsi" w:cs="Arial"/>
          <w:lang w:val="es-MX"/>
        </w:rPr>
        <w:t xml:space="preserve"> actuales y producción de subjetividad" I Congreso internacional Villa María 2013. La infancia en perspectiva. Múltiples miradas sobre las nuevas culturas del aprendizaje y el desarrollo de la infancia. Universidad Nacional de Villa María.</w:t>
      </w:r>
    </w:p>
    <w:p w:rsidR="00227D0C" w:rsidRPr="00227D0C" w:rsidRDefault="00227D0C" w:rsidP="00227D0C">
      <w:pPr>
        <w:pStyle w:val="Ttulo2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227D0C">
        <w:rPr>
          <w:rFonts w:asciiTheme="minorHAnsi" w:hAnsiTheme="minorHAnsi" w:cs="Arial"/>
          <w:sz w:val="22"/>
          <w:szCs w:val="22"/>
          <w:u w:val="single"/>
        </w:rPr>
        <w:t>Unidad II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proofErr w:type="spellStart"/>
      <w:r w:rsidRPr="00227D0C">
        <w:rPr>
          <w:rFonts w:asciiTheme="minorHAnsi" w:hAnsiTheme="minorHAnsi" w:cs="Arial"/>
          <w:lang w:val="es-MX"/>
        </w:rPr>
        <w:t>Ravinovih</w:t>
      </w:r>
      <w:proofErr w:type="spellEnd"/>
      <w:r w:rsidRPr="00227D0C">
        <w:rPr>
          <w:rFonts w:asciiTheme="minorHAnsi" w:hAnsiTheme="minorHAnsi" w:cs="Arial"/>
          <w:lang w:val="es-MX"/>
        </w:rPr>
        <w:t xml:space="preserve"> Josefina, "De bebés a niños: el control de esfínteres" en  "La educación en los primeros años" Edit. Novedades Educativas. Bs As 2006.pag. 83 - 85.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 xml:space="preserve">Bonet </w:t>
      </w:r>
      <w:proofErr w:type="spellStart"/>
      <w:r w:rsidRPr="00227D0C">
        <w:rPr>
          <w:rFonts w:asciiTheme="minorHAnsi" w:hAnsiTheme="minorHAnsi" w:cs="Arial"/>
          <w:lang w:val="es-MX"/>
        </w:rPr>
        <w:t>Coll</w:t>
      </w:r>
      <w:proofErr w:type="spellEnd"/>
      <w:r w:rsidRPr="00227D0C">
        <w:rPr>
          <w:rFonts w:asciiTheme="minorHAnsi" w:hAnsiTheme="minorHAnsi" w:cs="Arial"/>
          <w:lang w:val="es-MX"/>
        </w:rPr>
        <w:t xml:space="preserve"> M. Antonia. "Lactancia materna, un contenido que le pertenece al jardín maternal" Apunte. pág. 36 - 42.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proofErr w:type="spellStart"/>
      <w:r w:rsidRPr="00227D0C">
        <w:rPr>
          <w:rFonts w:asciiTheme="minorHAnsi" w:hAnsiTheme="minorHAnsi" w:cs="Arial"/>
          <w:lang w:val="es-MX"/>
        </w:rPr>
        <w:t>Lesmadres</w:t>
      </w:r>
      <w:proofErr w:type="spellEnd"/>
      <w:r w:rsidRPr="00227D0C">
        <w:rPr>
          <w:rFonts w:asciiTheme="minorHAnsi" w:hAnsiTheme="minorHAnsi" w:cs="Arial"/>
          <w:lang w:val="es-MX"/>
        </w:rPr>
        <w:t xml:space="preserve">. "Familias </w:t>
      </w:r>
      <w:proofErr w:type="spellStart"/>
      <w:r w:rsidRPr="00227D0C">
        <w:rPr>
          <w:rFonts w:asciiTheme="minorHAnsi" w:hAnsiTheme="minorHAnsi" w:cs="Arial"/>
          <w:lang w:val="es-MX"/>
        </w:rPr>
        <w:t>comaterales</w:t>
      </w:r>
      <w:proofErr w:type="spellEnd"/>
      <w:r w:rsidRPr="00227D0C">
        <w:rPr>
          <w:rFonts w:asciiTheme="minorHAnsi" w:hAnsiTheme="minorHAnsi" w:cs="Arial"/>
          <w:lang w:val="es-MX"/>
        </w:rPr>
        <w:t>" guía para personal educativo. Argentina 2011. pág. 3 -14.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>Alimentación, Síndrome urémico hemolítico, prevención de diarreas. Apunte de cátedra.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lastRenderedPageBreak/>
        <w:t xml:space="preserve">García </w:t>
      </w:r>
      <w:proofErr w:type="spellStart"/>
      <w:r w:rsidRPr="00227D0C">
        <w:rPr>
          <w:rFonts w:asciiTheme="minorHAnsi" w:hAnsiTheme="minorHAnsi" w:cs="Arial"/>
          <w:lang w:val="es-MX"/>
        </w:rPr>
        <w:t>Mirta</w:t>
      </w:r>
      <w:proofErr w:type="spellEnd"/>
      <w:r w:rsidRPr="00227D0C">
        <w:rPr>
          <w:rFonts w:asciiTheme="minorHAnsi" w:hAnsiTheme="minorHAnsi" w:cs="Arial"/>
          <w:lang w:val="es-MX"/>
        </w:rPr>
        <w:t>, " En el cuidado de la salud, ¿las medidas higiénicas son un tema mío, tuyo o nuestro?. subsecretaria de educación. Gobierno de la ciudad de Buenos Aires. pág. 31 - 35.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>"Reducción de riesgos en la escuela" guía de prevención y promoción. en    Manual de primeros auxilios para escuelas provinciales. 58 -65.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>CEDES, UNFPA "Lactancia Materna" en "Tu cuerpo, tu salud, tus derechos" guía sobre salud sexual reproductiva" 2007. pág. 61 - 69.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 xml:space="preserve">López María Emilia, "Señales de infancia" dispositivos facilitadores de la salud mental en los niños pequeños que reciben una crianza colectiva. en Jornadas de actualización "Problemáticas actuales en niños y adolescentes. Diagnostico, abordajes terapéuticos y programas de prevención" </w:t>
      </w:r>
      <w:proofErr w:type="spellStart"/>
      <w:r w:rsidRPr="00227D0C">
        <w:rPr>
          <w:rFonts w:asciiTheme="minorHAnsi" w:hAnsiTheme="minorHAnsi" w:cs="Arial"/>
          <w:lang w:val="es-MX"/>
        </w:rPr>
        <w:t>Fac</w:t>
      </w:r>
      <w:proofErr w:type="spellEnd"/>
      <w:r w:rsidRPr="00227D0C">
        <w:rPr>
          <w:rFonts w:asciiTheme="minorHAnsi" w:hAnsiTheme="minorHAnsi" w:cs="Arial"/>
          <w:lang w:val="es-MX"/>
        </w:rPr>
        <w:t xml:space="preserve"> de Psicología. UBA. 2008. pág. 1 - 6.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 xml:space="preserve">"Vacunas, el derecho a la prevención" </w:t>
      </w:r>
      <w:r w:rsidRPr="00227D0C">
        <w:rPr>
          <w:rFonts w:asciiTheme="minorHAnsi" w:hAnsiTheme="minorHAnsi" w:cs="Arial"/>
        </w:rPr>
        <w:t>Ministerio de Salud de la Nación, 2012 Cuadernillo.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  <w:lang w:val="es-MX"/>
        </w:rPr>
        <w:t xml:space="preserve">Manual de primeros auxilios y prevención de lesiones. Dirección nacional de emergencias sanitarias. </w:t>
      </w:r>
      <w:r w:rsidRPr="00227D0C">
        <w:rPr>
          <w:rFonts w:asciiTheme="minorHAnsi" w:hAnsiTheme="minorHAnsi" w:cs="Arial"/>
        </w:rPr>
        <w:t>Ministerio de Salud de la Nación, 2016 Cuadernillo.</w:t>
      </w:r>
    </w:p>
    <w:p w:rsidR="00227D0C" w:rsidRPr="00227D0C" w:rsidRDefault="00227D0C" w:rsidP="00227D0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227D0C">
        <w:rPr>
          <w:rFonts w:asciiTheme="minorHAnsi" w:hAnsiTheme="minorHAnsi" w:cs="Arial"/>
        </w:rPr>
        <w:t xml:space="preserve">Rodríguez Susana, Vasallo Juan c. "Recomendaciones para el cuidado de la salud de niños, niñas y adolescentes" Orientación para la familia y la escuela. Hospital de pediatría </w:t>
      </w:r>
      <w:proofErr w:type="spellStart"/>
      <w:r w:rsidRPr="00227D0C">
        <w:rPr>
          <w:rFonts w:asciiTheme="minorHAnsi" w:hAnsiTheme="minorHAnsi" w:cs="Arial"/>
        </w:rPr>
        <w:t>Garrahan</w:t>
      </w:r>
      <w:proofErr w:type="spellEnd"/>
      <w:r w:rsidRPr="00227D0C">
        <w:rPr>
          <w:rFonts w:asciiTheme="minorHAnsi" w:hAnsiTheme="minorHAnsi" w:cs="Arial"/>
        </w:rPr>
        <w:t xml:space="preserve">. </w:t>
      </w:r>
      <w:proofErr w:type="spellStart"/>
      <w:r w:rsidRPr="00227D0C">
        <w:rPr>
          <w:rFonts w:asciiTheme="minorHAnsi" w:hAnsiTheme="minorHAnsi" w:cs="Arial"/>
        </w:rPr>
        <w:t>pdf</w:t>
      </w:r>
      <w:proofErr w:type="spellEnd"/>
      <w:r w:rsidRPr="00227D0C">
        <w:rPr>
          <w:rFonts w:asciiTheme="minorHAnsi" w:hAnsiTheme="minorHAnsi" w:cs="Arial"/>
        </w:rPr>
        <w:t>.</w:t>
      </w:r>
    </w:p>
    <w:p w:rsidR="00227D0C" w:rsidRPr="00227D0C" w:rsidRDefault="00227D0C" w:rsidP="00227D0C">
      <w:pPr>
        <w:pStyle w:val="Ttulo2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227D0C">
        <w:rPr>
          <w:rFonts w:asciiTheme="minorHAnsi" w:hAnsiTheme="minorHAnsi" w:cs="Arial"/>
          <w:sz w:val="22"/>
          <w:szCs w:val="22"/>
          <w:u w:val="single"/>
        </w:rPr>
        <w:t>Unidad III</w:t>
      </w:r>
    </w:p>
    <w:p w:rsidR="00227D0C" w:rsidRPr="00227D0C" w:rsidRDefault="00227D0C" w:rsidP="00227D0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27D0C">
        <w:rPr>
          <w:rFonts w:asciiTheme="minorHAnsi" w:hAnsiTheme="minorHAnsi"/>
          <w:sz w:val="22"/>
          <w:szCs w:val="22"/>
          <w:lang w:val="es-MX"/>
        </w:rPr>
        <w:t>Janin</w:t>
      </w:r>
      <w:proofErr w:type="spellEnd"/>
      <w:r w:rsidRPr="00227D0C">
        <w:rPr>
          <w:rFonts w:asciiTheme="minorHAnsi" w:hAnsiTheme="minorHAnsi"/>
          <w:sz w:val="22"/>
          <w:szCs w:val="22"/>
          <w:lang w:val="es-MX"/>
        </w:rPr>
        <w:t xml:space="preserve">, Beatriz," La constitución del lenguaje" </w:t>
      </w:r>
      <w:r w:rsidRPr="00227D0C">
        <w:rPr>
          <w:rFonts w:asciiTheme="minorHAnsi" w:hAnsiTheme="minorHAnsi"/>
          <w:sz w:val="22"/>
          <w:szCs w:val="22"/>
        </w:rPr>
        <w:t xml:space="preserve"> Encuentro de Formación.</w:t>
      </w:r>
    </w:p>
    <w:p w:rsidR="00227D0C" w:rsidRPr="00227D0C" w:rsidRDefault="00227D0C" w:rsidP="00227D0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27D0C">
        <w:rPr>
          <w:rFonts w:cs="Arial"/>
        </w:rPr>
        <w:t>Acompañamiento a Escuelas . Los primeros 1000 días de vida y el Jardín maternal. 2017.</w:t>
      </w:r>
    </w:p>
    <w:p w:rsidR="00227D0C" w:rsidRPr="00227D0C" w:rsidRDefault="00227D0C" w:rsidP="00227D0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27D0C" w:rsidRPr="00227D0C" w:rsidRDefault="00227D0C" w:rsidP="00227D0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227D0C">
        <w:rPr>
          <w:rFonts w:asciiTheme="minorHAnsi" w:hAnsiTheme="minorHAnsi" w:cs="Arial"/>
        </w:rPr>
        <w:t>"Maltrato infantil"  .Orientaciones para trabajar desde la escuela.. Ministerio de Educación de la nación. 2007. pág. 9 - 56.</w:t>
      </w:r>
    </w:p>
    <w:p w:rsidR="00227D0C" w:rsidRPr="00227D0C" w:rsidRDefault="00227D0C" w:rsidP="00227D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:rsidR="00227D0C" w:rsidRPr="00227D0C" w:rsidRDefault="00227D0C" w:rsidP="00227D0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227D0C">
        <w:rPr>
          <w:rFonts w:asciiTheme="minorHAnsi" w:hAnsiTheme="minorHAnsi" w:cs="Arial"/>
        </w:rPr>
        <w:t>"Protocolo de detección y derivación de situaciones de maltrato a niños, niñas y adolescentes en el ámbito educativo". Guía de maltrato infantil, UNICEF Argentina.</w:t>
      </w:r>
    </w:p>
    <w:p w:rsidR="00227D0C" w:rsidRPr="00227D0C" w:rsidRDefault="00227D0C" w:rsidP="00227D0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</w:rPr>
      </w:pPr>
      <w:r w:rsidRPr="00227D0C">
        <w:rPr>
          <w:rFonts w:asciiTheme="minorHAnsi" w:hAnsiTheme="minorHAnsi" w:cs="Arial"/>
        </w:rPr>
        <w:t xml:space="preserve">"VIH, Los niños y la escuela" apunte de cátedra. </w:t>
      </w:r>
    </w:p>
    <w:p w:rsidR="00227D0C" w:rsidRPr="00227D0C" w:rsidRDefault="00227D0C" w:rsidP="00227D0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</w:rPr>
      </w:pPr>
      <w:r w:rsidRPr="00227D0C">
        <w:rPr>
          <w:rFonts w:asciiTheme="minorHAnsi" w:hAnsiTheme="minorHAnsi" w:cs="Arial"/>
        </w:rPr>
        <w:t>Cruz Roja Argentina  "Guía de primeros auxilios".. Pág. 34-38.</w:t>
      </w:r>
    </w:p>
    <w:p w:rsidR="00227D0C" w:rsidRPr="00227D0C" w:rsidRDefault="00227D0C" w:rsidP="00227D0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</w:rPr>
      </w:pPr>
      <w:r w:rsidRPr="00227D0C">
        <w:rPr>
          <w:rFonts w:asciiTheme="minorHAnsi" w:hAnsiTheme="minorHAnsi" w:cs="Arial"/>
        </w:rPr>
        <w:t>Circulo Medico de La Matanza  "La promoción de la salud en las escuelas" Pág. 18- 55.</w:t>
      </w:r>
    </w:p>
    <w:p w:rsidR="00227D0C" w:rsidRPr="00227D0C" w:rsidRDefault="00227D0C" w:rsidP="00227D0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</w:rPr>
      </w:pPr>
      <w:r w:rsidRPr="00227D0C">
        <w:rPr>
          <w:rFonts w:asciiTheme="minorHAnsi" w:hAnsiTheme="minorHAnsi" w:cs="Arial"/>
        </w:rPr>
        <w:t xml:space="preserve">Marina, </w:t>
      </w:r>
      <w:proofErr w:type="spellStart"/>
      <w:r w:rsidRPr="00227D0C">
        <w:rPr>
          <w:rFonts w:asciiTheme="minorHAnsi" w:hAnsiTheme="minorHAnsi" w:cs="Arial"/>
        </w:rPr>
        <w:t>Mirta</w:t>
      </w:r>
      <w:proofErr w:type="spellEnd"/>
      <w:r w:rsidRPr="00227D0C">
        <w:rPr>
          <w:rFonts w:asciiTheme="minorHAnsi" w:hAnsiTheme="minorHAnsi" w:cs="Arial"/>
        </w:rPr>
        <w:t xml:space="preserve"> "Educación sexual Integral" Para charlar en familia. Programa de Educación Sexual Integral. Ministerio de Educación de la Nación. 2011.</w:t>
      </w:r>
    </w:p>
    <w:p w:rsidR="00227D0C" w:rsidRPr="00227D0C" w:rsidRDefault="00227D0C" w:rsidP="00227D0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</w:rPr>
      </w:pPr>
      <w:r w:rsidRPr="00227D0C">
        <w:rPr>
          <w:rFonts w:asciiTheme="minorHAnsi" w:hAnsiTheme="minorHAnsi" w:cs="Arial"/>
        </w:rPr>
        <w:t xml:space="preserve">Mansilla, Gabriela, "Yo nena, yo princesa" </w:t>
      </w:r>
      <w:proofErr w:type="spellStart"/>
      <w:r w:rsidRPr="00227D0C">
        <w:rPr>
          <w:rFonts w:asciiTheme="minorHAnsi" w:hAnsiTheme="minorHAnsi" w:cs="Arial"/>
        </w:rPr>
        <w:t>Luana</w:t>
      </w:r>
      <w:proofErr w:type="spellEnd"/>
      <w:r w:rsidRPr="00227D0C">
        <w:rPr>
          <w:rFonts w:asciiTheme="minorHAnsi" w:hAnsiTheme="minorHAnsi" w:cs="Arial"/>
        </w:rPr>
        <w:t xml:space="preserve">, la niña que eligió su propio nombre. </w:t>
      </w:r>
      <w:proofErr w:type="spellStart"/>
      <w:r w:rsidRPr="00227D0C">
        <w:rPr>
          <w:rFonts w:asciiTheme="minorHAnsi" w:hAnsiTheme="minorHAnsi" w:cs="Arial"/>
        </w:rPr>
        <w:t>Edic</w:t>
      </w:r>
      <w:proofErr w:type="spellEnd"/>
      <w:r w:rsidRPr="00227D0C">
        <w:rPr>
          <w:rFonts w:asciiTheme="minorHAnsi" w:hAnsiTheme="minorHAnsi" w:cs="Arial"/>
        </w:rPr>
        <w:t>. UNGS. 2018. Pág. 25 - 88.</w:t>
      </w:r>
    </w:p>
    <w:p w:rsidR="00227D0C" w:rsidRPr="00227D0C" w:rsidRDefault="00227D0C" w:rsidP="00227D0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</w:rPr>
      </w:pPr>
      <w:r w:rsidRPr="00227D0C">
        <w:rPr>
          <w:rFonts w:asciiTheme="minorHAnsi" w:hAnsiTheme="minorHAnsi" w:cs="Arial"/>
        </w:rPr>
        <w:t>Shock, Susy. "Crianzas" Historias para crecer en toda la diversidad. Editorial muchas nueces. CABA. 2017.</w:t>
      </w:r>
    </w:p>
    <w:p w:rsidR="00227D0C" w:rsidRPr="00227D0C" w:rsidRDefault="00227D0C" w:rsidP="00227D0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</w:rPr>
      </w:pPr>
      <w:r w:rsidRPr="00227D0C">
        <w:rPr>
          <w:rFonts w:asciiTheme="minorHAnsi" w:hAnsiTheme="minorHAnsi" w:cs="Arial"/>
        </w:rPr>
        <w:t>López Salamero, Cameros Sierra Myriam "La Cenicienta que no quería comer perdices" CABA. Madreselva, 2015.</w:t>
      </w:r>
    </w:p>
    <w:p w:rsidR="00227D0C" w:rsidRPr="00227D0C" w:rsidRDefault="00227D0C" w:rsidP="00227D0C">
      <w:pPr>
        <w:pStyle w:val="Ttulo2"/>
        <w:numPr>
          <w:ilvl w:val="0"/>
          <w:numId w:val="5"/>
        </w:numPr>
        <w:jc w:val="both"/>
        <w:rPr>
          <w:rFonts w:asciiTheme="minorHAnsi" w:hAnsiTheme="minorHAnsi" w:cs="Arial"/>
          <w:b w:val="0"/>
          <w:sz w:val="22"/>
          <w:szCs w:val="22"/>
          <w:u w:val="single"/>
        </w:rPr>
      </w:pPr>
      <w:proofErr w:type="spellStart"/>
      <w:r w:rsidRPr="00227D0C">
        <w:rPr>
          <w:rFonts w:asciiTheme="minorHAnsi" w:hAnsiTheme="minorHAnsi" w:cs="Arial"/>
          <w:b w:val="0"/>
          <w:bCs w:val="0"/>
          <w:color w:val="231F20"/>
          <w:sz w:val="22"/>
          <w:szCs w:val="22"/>
        </w:rPr>
        <w:t>Faur</w:t>
      </w:r>
      <w:proofErr w:type="spellEnd"/>
      <w:r w:rsidRPr="00227D0C">
        <w:rPr>
          <w:rFonts w:asciiTheme="minorHAnsi" w:hAnsiTheme="minorHAnsi" w:cs="Arial"/>
          <w:b w:val="0"/>
          <w:bCs w:val="0"/>
          <w:color w:val="231F20"/>
          <w:sz w:val="22"/>
          <w:szCs w:val="22"/>
        </w:rPr>
        <w:t xml:space="preserve">,  Eleonor "La educación en sexualidad" </w:t>
      </w:r>
      <w:r w:rsidRPr="00227D0C">
        <w:rPr>
          <w:rFonts w:asciiTheme="minorHAnsi" w:hAnsiTheme="minorHAnsi" w:cs="Arial"/>
          <w:b w:val="0"/>
          <w:color w:val="231F20"/>
          <w:sz w:val="22"/>
          <w:szCs w:val="22"/>
        </w:rPr>
        <w:t xml:space="preserve">Derecho de niños, niñas y adolescentes, desafío para docentes. Dossier. PDF. </w:t>
      </w:r>
    </w:p>
    <w:p w:rsidR="00227D0C" w:rsidRPr="00227D0C" w:rsidRDefault="00227D0C" w:rsidP="00227D0C">
      <w:pPr>
        <w:pStyle w:val="Ttulo2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227D0C">
        <w:rPr>
          <w:rFonts w:asciiTheme="minorHAnsi" w:hAnsiTheme="minorHAnsi" w:cs="Arial"/>
          <w:sz w:val="22"/>
          <w:szCs w:val="22"/>
          <w:u w:val="single"/>
        </w:rPr>
        <w:t>Bibliografía del docente</w:t>
      </w:r>
    </w:p>
    <w:p w:rsidR="00227D0C" w:rsidRDefault="00227D0C" w:rsidP="00227D0C">
      <w:pPr>
        <w:pStyle w:val="Ttulo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27D0C">
        <w:rPr>
          <w:rFonts w:asciiTheme="minorHAnsi" w:hAnsiTheme="minorHAnsi" w:cs="Arial"/>
          <w:b w:val="0"/>
          <w:sz w:val="22"/>
          <w:szCs w:val="22"/>
        </w:rPr>
        <w:t xml:space="preserve">- Skliar Carlos, ¿Y si el otro no estuviera ahí? Notas para una pedagogía (improbable) de la diferencia. Edit. MV. CTERA </w:t>
      </w:r>
      <w:proofErr w:type="spellStart"/>
      <w:r w:rsidRPr="00227D0C">
        <w:rPr>
          <w:rFonts w:asciiTheme="minorHAnsi" w:hAnsiTheme="minorHAnsi" w:cs="Arial"/>
          <w:b w:val="0"/>
          <w:sz w:val="22"/>
          <w:szCs w:val="22"/>
        </w:rPr>
        <w:t>Miño</w:t>
      </w:r>
      <w:proofErr w:type="spellEnd"/>
      <w:r w:rsidRPr="00227D0C">
        <w:rPr>
          <w:rFonts w:asciiTheme="minorHAnsi" w:hAnsiTheme="minorHAnsi" w:cs="Arial"/>
          <w:b w:val="0"/>
          <w:sz w:val="22"/>
          <w:szCs w:val="22"/>
        </w:rPr>
        <w:t xml:space="preserve"> y Dávila. Bs. As 2002.</w:t>
      </w:r>
    </w:p>
    <w:p w:rsidR="00227D0C" w:rsidRPr="00B012BA" w:rsidRDefault="00227D0C" w:rsidP="00227D0C">
      <w:pPr>
        <w:pStyle w:val="Ttulo2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B012BA">
        <w:rPr>
          <w:rFonts w:asciiTheme="minorHAnsi" w:hAnsiTheme="minorHAnsi" w:cs="Arial"/>
          <w:b w:val="0"/>
          <w:sz w:val="22"/>
          <w:szCs w:val="22"/>
        </w:rPr>
        <w:t>-Freire Paulo. Cap. Practica de la Pedagogía Critica (Pp. 19 a 72) en “El grito manso”. Editorial Siglo veintiuno. Bs. As. (2004)</w:t>
      </w:r>
    </w:p>
    <w:p w:rsidR="00227D0C" w:rsidRPr="00227D0C" w:rsidRDefault="00227D0C" w:rsidP="00227D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</w:rPr>
      </w:pPr>
    </w:p>
    <w:p w:rsidR="00227D0C" w:rsidRPr="00227D0C" w:rsidRDefault="00227D0C" w:rsidP="00227D0C">
      <w:pPr>
        <w:spacing w:line="240" w:lineRule="auto"/>
        <w:jc w:val="both"/>
        <w:rPr>
          <w:rFonts w:eastAsia="Times New Roman" w:cs="Arial"/>
        </w:rPr>
      </w:pPr>
      <w:r w:rsidRPr="00227D0C">
        <w:rPr>
          <w:rFonts w:eastAsia="Times New Roman" w:cs="Arial"/>
          <w:b/>
        </w:rPr>
        <w:t xml:space="preserve">- </w:t>
      </w:r>
      <w:r w:rsidRPr="00227D0C">
        <w:rPr>
          <w:rFonts w:eastAsia="Times New Roman" w:cs="Arial"/>
        </w:rPr>
        <w:t>María José Marino</w:t>
      </w:r>
      <w:r w:rsidRPr="00227D0C">
        <w:rPr>
          <w:rFonts w:eastAsia="Times New Roman" w:cs="Arial"/>
          <w:b/>
        </w:rPr>
        <w:t>, "</w:t>
      </w:r>
      <w:r w:rsidRPr="00227D0C">
        <w:rPr>
          <w:rFonts w:eastAsia="Times New Roman" w:cs="Arial"/>
        </w:rPr>
        <w:t>Colectivo travesti: su participación en movimientos sociales y ejercicio de ciudadanía". Trabajo Final de Grado de la  Carrera de Trabajo Social.    Universidad Nacional de La Matanza. Julio 2010.</w:t>
      </w:r>
    </w:p>
    <w:p w:rsidR="00227D0C" w:rsidRPr="00227D0C" w:rsidRDefault="00227D0C" w:rsidP="00227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Cs/>
        </w:rPr>
      </w:pPr>
      <w:r w:rsidRPr="00227D0C">
        <w:rPr>
          <w:rFonts w:eastAsia="Times New Roman" w:cs="Arial"/>
        </w:rPr>
        <w:t>-</w:t>
      </w:r>
      <w:r w:rsidRPr="00227D0C">
        <w:rPr>
          <w:rFonts w:eastAsia="Times New Roman" w:cs="Arial"/>
          <w:bCs/>
          <w:iCs/>
        </w:rPr>
        <w:t xml:space="preserve"> Schlemenson, Silvia,  El aprendizaje un encuentro de sentidos.  Santillana.  Bs. As. 1996.</w:t>
      </w:r>
    </w:p>
    <w:p w:rsidR="00227D0C" w:rsidRPr="00227D0C" w:rsidRDefault="00227D0C" w:rsidP="00227D0C">
      <w:pPr>
        <w:pStyle w:val="Ttulo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27D0C">
        <w:rPr>
          <w:rFonts w:asciiTheme="minorHAnsi" w:hAnsiTheme="minorHAnsi" w:cs="Arial"/>
          <w:b w:val="0"/>
          <w:sz w:val="22"/>
          <w:szCs w:val="22"/>
        </w:rPr>
        <w:t>-Clemente Adriana, (Coordinadora). Parte I “Pobreza y pobreza extrema. Su conceptualización y principales debates” pag.21 -91. Del libro, ”Territorios urbanos y pobreza persistente”. Edit. Espacio, Bs. As. 2014.</w:t>
      </w:r>
    </w:p>
    <w:p w:rsidR="00227D0C" w:rsidRPr="00227D0C" w:rsidRDefault="00227D0C" w:rsidP="00227D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27D0C">
        <w:rPr>
          <w:rFonts w:cs="Arial"/>
          <w:bCs/>
          <w:color w:val="000000"/>
        </w:rPr>
        <w:t>- Marco General de Política Curricular. Niveles y Modalidades del Sistema Educativo</w:t>
      </w:r>
      <w:r w:rsidRPr="00227D0C">
        <w:rPr>
          <w:rFonts w:cs="Arial"/>
          <w:b/>
          <w:bCs/>
          <w:color w:val="000000"/>
        </w:rPr>
        <w:t xml:space="preserve"> </w:t>
      </w:r>
      <w:r w:rsidRPr="00227D0C">
        <w:rPr>
          <w:rFonts w:cs="Arial"/>
          <w:color w:val="000000"/>
        </w:rPr>
        <w:t xml:space="preserve">(2007). Dirección General de Cultura y Educación de la Provincia de Buenos Aires RESOLUCIÓN N°3655/07 </w:t>
      </w:r>
    </w:p>
    <w:p w:rsidR="00227D0C" w:rsidRPr="00227D0C" w:rsidRDefault="00227D0C" w:rsidP="00227D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27D0C" w:rsidRPr="00227D0C" w:rsidRDefault="00227D0C" w:rsidP="00227D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-</w:t>
      </w:r>
      <w:r w:rsidRPr="00227D0C">
        <w:rPr>
          <w:rFonts w:cs="Arial"/>
          <w:bCs/>
          <w:color w:val="000000"/>
        </w:rPr>
        <w:t xml:space="preserve"> Diseño Curricular para la Educación Superior: Niveles Inicial y Primario</w:t>
      </w:r>
      <w:r w:rsidRPr="00227D0C">
        <w:rPr>
          <w:rFonts w:cs="Arial"/>
          <w:b/>
          <w:bCs/>
          <w:color w:val="000000"/>
        </w:rPr>
        <w:t xml:space="preserve"> </w:t>
      </w:r>
      <w:r w:rsidRPr="00227D0C">
        <w:rPr>
          <w:rFonts w:cs="Arial"/>
          <w:color w:val="000000"/>
        </w:rPr>
        <w:t xml:space="preserve">(2009). Dirección General de Cultura y Educación de la Provincia de Buenos Aires </w:t>
      </w:r>
    </w:p>
    <w:p w:rsidR="00227D0C" w:rsidRPr="00227D0C" w:rsidRDefault="00227D0C" w:rsidP="00227D0C">
      <w:pPr>
        <w:pStyle w:val="Ttulo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27D0C">
        <w:rPr>
          <w:rFonts w:asciiTheme="minorHAnsi" w:hAnsiTheme="minorHAnsi" w:cs="Arial"/>
          <w:b w:val="0"/>
          <w:bCs w:val="0"/>
          <w:sz w:val="22"/>
          <w:szCs w:val="22"/>
        </w:rPr>
        <w:t xml:space="preserve">- Freire, P. </w:t>
      </w:r>
      <w:r w:rsidRPr="00227D0C">
        <w:rPr>
          <w:rFonts w:asciiTheme="minorHAnsi" w:hAnsiTheme="minorHAnsi" w:cs="Arial"/>
          <w:b w:val="0"/>
          <w:sz w:val="22"/>
          <w:szCs w:val="22"/>
        </w:rPr>
        <w:t>(1993). Sexta carta. De las relaciones entre la educadora y los educandos y Séptima carta. De hablarle al educando hablarle a él y con él; de oír al educando o ser oído por él en Cartas para quien pretende enseñar. Ediciones Siglo XXI. Buenos Aires.</w:t>
      </w:r>
    </w:p>
    <w:p w:rsidR="00227D0C" w:rsidRPr="00227D0C" w:rsidRDefault="00227D0C" w:rsidP="00227D0C">
      <w:pPr>
        <w:pStyle w:val="Ttulo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27D0C">
        <w:rPr>
          <w:rFonts w:asciiTheme="minorHAnsi" w:hAnsiTheme="minorHAnsi" w:cs="Arial"/>
          <w:b w:val="0"/>
          <w:bCs w:val="0"/>
          <w:sz w:val="22"/>
          <w:szCs w:val="22"/>
        </w:rPr>
        <w:t xml:space="preserve">- Souto, M. </w:t>
      </w:r>
      <w:r w:rsidRPr="00227D0C">
        <w:rPr>
          <w:rFonts w:asciiTheme="minorHAnsi" w:hAnsiTheme="minorHAnsi" w:cs="Arial"/>
          <w:b w:val="0"/>
          <w:sz w:val="22"/>
          <w:szCs w:val="22"/>
        </w:rPr>
        <w:t xml:space="preserve">(1996). Capítulo 5: La clase escolar. Una mirada desde la didáctica de lo grupal en </w:t>
      </w:r>
      <w:proofErr w:type="spellStart"/>
      <w:r w:rsidRPr="00227D0C">
        <w:rPr>
          <w:rFonts w:asciiTheme="minorHAnsi" w:hAnsiTheme="minorHAnsi" w:cs="Arial"/>
          <w:b w:val="0"/>
          <w:sz w:val="22"/>
          <w:szCs w:val="22"/>
        </w:rPr>
        <w:t>Camilloni</w:t>
      </w:r>
      <w:proofErr w:type="spellEnd"/>
      <w:r w:rsidRPr="00227D0C">
        <w:rPr>
          <w:rFonts w:asciiTheme="minorHAnsi" w:hAnsiTheme="minorHAnsi" w:cs="Arial"/>
          <w:b w:val="0"/>
          <w:sz w:val="22"/>
          <w:szCs w:val="22"/>
        </w:rPr>
        <w:t xml:space="preserve">, A. y otros Corrientes didácticas contemporáneas. Buenos Aires. </w:t>
      </w:r>
      <w:proofErr w:type="spellStart"/>
      <w:r w:rsidRPr="00227D0C">
        <w:rPr>
          <w:rFonts w:asciiTheme="minorHAnsi" w:hAnsiTheme="minorHAnsi" w:cs="Arial"/>
          <w:b w:val="0"/>
          <w:sz w:val="22"/>
          <w:szCs w:val="22"/>
        </w:rPr>
        <w:t>Paidós</w:t>
      </w:r>
      <w:proofErr w:type="spellEnd"/>
      <w:r w:rsidRPr="00227D0C">
        <w:rPr>
          <w:rFonts w:asciiTheme="minorHAnsi" w:hAnsiTheme="minorHAnsi" w:cs="Arial"/>
          <w:b w:val="0"/>
          <w:sz w:val="22"/>
          <w:szCs w:val="22"/>
        </w:rPr>
        <w:t>.</w:t>
      </w:r>
    </w:p>
    <w:p w:rsidR="00227D0C" w:rsidRPr="00227D0C" w:rsidRDefault="00227D0C" w:rsidP="00227D0C">
      <w:pPr>
        <w:spacing w:line="240" w:lineRule="auto"/>
        <w:jc w:val="both"/>
        <w:rPr>
          <w:lang w:val="es-MX"/>
        </w:rPr>
      </w:pPr>
      <w:r w:rsidRPr="00227D0C">
        <w:rPr>
          <w:rFonts w:cs="Arial"/>
        </w:rPr>
        <w:t>- Educación sexual integral para la escuela primaria. Contenidos y propuestas para el aula. ESI. Ministerio de Educación de la Nación. 2009</w:t>
      </w:r>
    </w:p>
    <w:p w:rsidR="00DC76F3" w:rsidRDefault="00FE3455" w:rsidP="00227D0C">
      <w:pP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CONDICIONES DE APROBACIÓN DE LA CURSADA</w:t>
      </w:r>
    </w:p>
    <w:p w:rsidR="00802F88" w:rsidRPr="00802F88" w:rsidRDefault="00802F88" w:rsidP="00802F88">
      <w:pPr>
        <w:pStyle w:val="Default"/>
        <w:rPr>
          <w:rFonts w:asciiTheme="minorHAnsi" w:hAnsiTheme="minorHAnsi"/>
          <w:sz w:val="22"/>
          <w:szCs w:val="22"/>
        </w:rPr>
      </w:pPr>
      <w:r w:rsidRPr="00802F88">
        <w:rPr>
          <w:rFonts w:asciiTheme="minorHAnsi" w:hAnsiTheme="minorHAnsi"/>
          <w:i/>
          <w:iCs/>
          <w:sz w:val="22"/>
          <w:szCs w:val="22"/>
        </w:rPr>
        <w:t xml:space="preserve">Para regularizar la cursada 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t xml:space="preserve">Mantener la condición de alumno regular. </w:t>
      </w:r>
      <w:r w:rsidRPr="00802F88">
        <w:rPr>
          <w:rFonts w:eastAsia="Times New Roman" w:cs="Arial"/>
          <w:bCs/>
          <w:lang w:val="es-CL"/>
        </w:rPr>
        <w:t>Se tomara para la valoración, las producciones escritas y orales, el debate surgido ante las exposiciones, el sentido</w:t>
      </w:r>
      <w:r w:rsidRPr="00802F88">
        <w:rPr>
          <w:rFonts w:eastAsia="Times New Roman" w:cs="Arial"/>
        </w:rPr>
        <w:t xml:space="preserve">  que le dan a  lo que aprenden y reconocimiento a la variedad de usos de ese conocimiento.  Pudiendo darle múltiples usos al conocimiento con autonomía</w:t>
      </w:r>
    </w:p>
    <w:p w:rsidR="00802F88" w:rsidRPr="00802F88" w:rsidRDefault="00802F88" w:rsidP="00802F88">
      <w:pPr>
        <w:spacing w:after="0" w:line="240" w:lineRule="auto"/>
        <w:jc w:val="both"/>
        <w:rPr>
          <w:rFonts w:cs="Arial"/>
        </w:rPr>
      </w:pPr>
      <w:r w:rsidRPr="00802F88">
        <w:rPr>
          <w:rFonts w:eastAsia="Times New Roman" w:cs="Arial"/>
        </w:rPr>
        <w:t>Como criterios de evaluación generales se tendrá en cuenta:</w:t>
      </w:r>
    </w:p>
    <w:p w:rsidR="00802F88" w:rsidRPr="00802F88" w:rsidRDefault="00802F88" w:rsidP="00802F88">
      <w:pPr>
        <w:spacing w:after="0" w:line="240" w:lineRule="auto"/>
        <w:jc w:val="both"/>
        <w:rPr>
          <w:rFonts w:eastAsia="Times New Roman" w:cs="Arial"/>
        </w:rPr>
      </w:pPr>
    </w:p>
    <w:p w:rsidR="00802F88" w:rsidRPr="00802F88" w:rsidRDefault="00802F88" w:rsidP="00802F8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802F88">
        <w:rPr>
          <w:rFonts w:asciiTheme="minorHAnsi" w:hAnsiTheme="minorHAnsi" w:cs="Arial"/>
          <w:lang w:val="es-MX"/>
        </w:rPr>
        <w:t>Evaluación permanente en el área de lo actitudinal y procedimental en la tarea individual y grupal.</w:t>
      </w:r>
    </w:p>
    <w:p w:rsidR="00802F88" w:rsidRPr="00802F88" w:rsidRDefault="00802F88" w:rsidP="00802F8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802F88">
        <w:rPr>
          <w:rFonts w:asciiTheme="minorHAnsi" w:hAnsiTheme="minorHAnsi" w:cs="Arial"/>
          <w:lang w:val="es-MX"/>
        </w:rPr>
        <w:t>Seguimiento de los aprendizajes en el área conceptual.</w:t>
      </w:r>
    </w:p>
    <w:p w:rsidR="00802F88" w:rsidRPr="00802F88" w:rsidRDefault="00802F88" w:rsidP="00802F8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802F88">
        <w:rPr>
          <w:rFonts w:asciiTheme="minorHAnsi" w:hAnsiTheme="minorHAnsi" w:cs="Arial"/>
          <w:lang w:val="es-MX"/>
        </w:rPr>
        <w:t>Asistencia a las diversas actividades de la cátedra que no deberá ser inferior al 80 %.</w:t>
      </w:r>
    </w:p>
    <w:p w:rsidR="00802F88" w:rsidRPr="00802F88" w:rsidRDefault="00802F88" w:rsidP="00802F8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802F88">
        <w:rPr>
          <w:rFonts w:asciiTheme="minorHAnsi" w:hAnsiTheme="minorHAnsi" w:cs="Arial"/>
          <w:lang w:val="es-MX"/>
        </w:rPr>
        <w:t>Aprobación de los trabajos prácticos.</w:t>
      </w:r>
    </w:p>
    <w:p w:rsidR="00802F88" w:rsidRPr="00802F88" w:rsidRDefault="00802F88" w:rsidP="00802F8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802F88">
        <w:rPr>
          <w:rFonts w:asciiTheme="minorHAnsi" w:hAnsiTheme="minorHAnsi" w:cs="Arial"/>
          <w:lang w:val="es-MX"/>
        </w:rPr>
        <w:t>Aprobación del parcial y trabajo integrador. Aprobación de recuperatorios ( en caso de corresponder)</w:t>
      </w:r>
    </w:p>
    <w:p w:rsidR="00802F88" w:rsidRDefault="00802F88" w:rsidP="00802F8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lang w:val="es-MX"/>
        </w:rPr>
      </w:pPr>
      <w:r w:rsidRPr="00802F88">
        <w:rPr>
          <w:rFonts w:asciiTheme="minorHAnsi" w:hAnsiTheme="minorHAnsi" w:cs="Arial"/>
          <w:lang w:val="es-MX"/>
        </w:rPr>
        <w:t>Evaluación final integradora (si ha cumplido con todos los requisitos apuntados previamente).</w:t>
      </w:r>
    </w:p>
    <w:p w:rsidR="00C365A8" w:rsidRDefault="00802F88" w:rsidP="00C365A8">
      <w:pPr>
        <w:pStyle w:val="Ttulo2"/>
        <w:jc w:val="both"/>
        <w:rPr>
          <w:rFonts w:asciiTheme="minorHAnsi" w:hAnsiTheme="minorHAnsi" w:cs="Arial"/>
          <w:sz w:val="22"/>
          <w:szCs w:val="22"/>
        </w:rPr>
      </w:pPr>
      <w:bookmarkStart w:id="0" w:name="_Toc410139199"/>
      <w:r w:rsidRPr="00802F88">
        <w:rPr>
          <w:rFonts w:asciiTheme="minorHAnsi" w:hAnsiTheme="minorHAnsi" w:cs="Arial"/>
          <w:sz w:val="22"/>
          <w:szCs w:val="22"/>
        </w:rPr>
        <w:t>Momentos</w:t>
      </w:r>
      <w:bookmarkEnd w:id="0"/>
    </w:p>
    <w:p w:rsidR="00802F88" w:rsidRPr="00C365A8" w:rsidRDefault="00802F88" w:rsidP="00C365A8">
      <w:pPr>
        <w:pStyle w:val="Ttulo2"/>
        <w:jc w:val="both"/>
        <w:rPr>
          <w:rFonts w:asciiTheme="minorHAnsi" w:hAnsiTheme="minorHAnsi" w:cs="Arial"/>
          <w:b w:val="0"/>
          <w:sz w:val="22"/>
          <w:szCs w:val="22"/>
          <w:lang w:val="es-MX"/>
        </w:rPr>
      </w:pPr>
      <w:r w:rsidRPr="00C365A8">
        <w:rPr>
          <w:rFonts w:asciiTheme="minorHAnsi" w:hAnsiTheme="minorHAnsi" w:cs="Arial"/>
          <w:b w:val="0"/>
          <w:sz w:val="22"/>
          <w:szCs w:val="22"/>
          <w:lang w:val="es-MX"/>
        </w:rPr>
        <w:t>Co-evaluación y autoevaluación en forma permanente.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cs="Arial"/>
          <w:lang w:val="es-MX"/>
        </w:rPr>
        <w:lastRenderedPageBreak/>
        <w:t>Las fechas del parcial consta</w:t>
      </w:r>
      <w:r w:rsidRPr="00802F88">
        <w:rPr>
          <w:rFonts w:eastAsia="Times New Roman" w:cs="Arial"/>
          <w:lang w:val="es-MX"/>
        </w:rPr>
        <w:t xml:space="preserve"> en el cronograma.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eastAsia="Times New Roman" w:cs="Arial"/>
          <w:lang w:val="es-MX"/>
        </w:rPr>
        <w:t>El/la estudiante  que desaprobare alguno de los parciales podrá recuperar el mismo en la fecha indicada oportunamente.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eastAsia="Times New Roman" w:cs="Arial"/>
          <w:lang w:val="es-MX"/>
        </w:rPr>
        <w:t xml:space="preserve">El/la estudiante </w:t>
      </w:r>
      <w:r w:rsidRPr="00802F88">
        <w:rPr>
          <w:rFonts w:cs="Arial"/>
          <w:lang w:val="es-MX"/>
        </w:rPr>
        <w:t>que desaprobare el parcial y el trabajo integrador; y sus</w:t>
      </w:r>
      <w:r w:rsidRPr="00802F88">
        <w:rPr>
          <w:rFonts w:eastAsia="Times New Roman" w:cs="Arial"/>
          <w:lang w:val="es-MX"/>
        </w:rPr>
        <w:t xml:space="preserve"> </w:t>
      </w:r>
      <w:r w:rsidRPr="00802F88">
        <w:rPr>
          <w:rFonts w:cs="Arial"/>
          <w:lang w:val="es-MX"/>
        </w:rPr>
        <w:t>recupera torios</w:t>
      </w:r>
      <w:r w:rsidRPr="00802F88">
        <w:rPr>
          <w:rFonts w:eastAsia="Times New Roman" w:cs="Arial"/>
          <w:lang w:val="es-MX"/>
        </w:rPr>
        <w:t xml:space="preserve">, deberá </w:t>
      </w:r>
      <w:proofErr w:type="spellStart"/>
      <w:r w:rsidRPr="00802F88">
        <w:rPr>
          <w:rFonts w:eastAsia="Times New Roman" w:cs="Arial"/>
          <w:lang w:val="es-MX"/>
        </w:rPr>
        <w:t>recursar</w:t>
      </w:r>
      <w:proofErr w:type="spellEnd"/>
      <w:r w:rsidRPr="00802F88">
        <w:rPr>
          <w:rFonts w:eastAsia="Times New Roman" w:cs="Arial"/>
          <w:lang w:val="es-MX"/>
        </w:rPr>
        <w:t xml:space="preserve"> el Espacio Curricular o pautar un examen en condición de libre.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eastAsia="Times New Roman" w:cs="Arial"/>
          <w:lang w:val="es-MX"/>
        </w:rPr>
        <w:t>Evaluación individual con aporte de trabajos previos. El/la estudiante deberá demostrar un dominio claro del marco teórico del área y su perspectiva así como en lo hermenéutico, metodológico y pedagógico-didáctico.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eastAsia="Times New Roman" w:cs="Arial"/>
          <w:lang w:val="es-MX"/>
        </w:rPr>
        <w:t>Para rendir el examen final, la cursada aprobada tendrá una validez de 5 (cinco) años a partir de la fecha de finalización de la misma en acuerdo con el Régimen Académico.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eastAsia="Times New Roman" w:cs="Arial"/>
          <w:lang w:val="es-MX"/>
        </w:rPr>
        <w:t>Meta evaluación: Última clase del ciclo lectivo.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eastAsia="Times New Roman" w:cs="Arial"/>
          <w:lang w:val="es-MX"/>
        </w:rPr>
        <w:t>Devoluciones: Las mismas se realizarán después de la corrección de las instancias evaluativas.</w:t>
      </w:r>
    </w:p>
    <w:p w:rsidR="00802F88" w:rsidRPr="00802F88" w:rsidRDefault="00802F88" w:rsidP="00802F88">
      <w:pPr>
        <w:pStyle w:val="Ttulo2"/>
        <w:jc w:val="both"/>
        <w:rPr>
          <w:rFonts w:asciiTheme="minorHAnsi" w:hAnsiTheme="minorHAnsi" w:cs="Arial"/>
          <w:sz w:val="22"/>
          <w:szCs w:val="22"/>
        </w:rPr>
      </w:pPr>
      <w:bookmarkStart w:id="1" w:name="_Toc410139200"/>
      <w:proofErr w:type="spellStart"/>
      <w:r w:rsidRPr="00802F88">
        <w:rPr>
          <w:rFonts w:asciiTheme="minorHAnsi" w:hAnsiTheme="minorHAnsi" w:cs="Arial"/>
          <w:sz w:val="22"/>
          <w:szCs w:val="22"/>
        </w:rPr>
        <w:t>Recuperatorio</w:t>
      </w:r>
      <w:bookmarkEnd w:id="1"/>
      <w:proofErr w:type="spellEnd"/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eastAsia="Times New Roman" w:cs="Arial"/>
          <w:lang w:val="es-MX"/>
        </w:rPr>
        <w:t xml:space="preserve">Destinado a lo/as estudiantes  con problemas de inasistencia, los que no hayan aprobado los parciales o no hayan cumplido con los trabajos prácticos deberán regularizar el Espacio Curricular a través de un parcial </w:t>
      </w:r>
      <w:proofErr w:type="spellStart"/>
      <w:r w:rsidRPr="00802F88">
        <w:rPr>
          <w:rFonts w:eastAsia="Times New Roman" w:cs="Arial"/>
          <w:lang w:val="es-MX"/>
        </w:rPr>
        <w:t>recuperatorio</w:t>
      </w:r>
      <w:proofErr w:type="spellEnd"/>
      <w:r w:rsidRPr="00802F88">
        <w:rPr>
          <w:rFonts w:eastAsia="Times New Roman" w:cs="Arial"/>
          <w:lang w:val="es-MX"/>
        </w:rPr>
        <w:t xml:space="preserve"> a realizarse luego de entrega de la calificación del segundo parcial.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eastAsia="Times New Roman" w:cs="Arial"/>
          <w:b/>
          <w:lang w:val="es-MX"/>
        </w:rPr>
        <w:t>Auto-Evaluación</w:t>
      </w:r>
      <w:r w:rsidRPr="00802F88">
        <w:rPr>
          <w:rFonts w:eastAsia="Times New Roman" w:cs="Arial"/>
          <w:lang w:val="es-MX"/>
        </w:rPr>
        <w:t>: Realización de consultas permanentes a lo/as estudiantes acerca de las  clases, la metodología y nivel de profundización en las problemáticas abordadas y sus anális</w:t>
      </w:r>
      <w:r w:rsidRPr="00802F88">
        <w:rPr>
          <w:rFonts w:cs="Arial"/>
          <w:lang w:val="es-MX"/>
        </w:rPr>
        <w:t xml:space="preserve">is. Participación de </w:t>
      </w:r>
      <w:proofErr w:type="spellStart"/>
      <w:r w:rsidRPr="00802F88">
        <w:rPr>
          <w:rFonts w:cs="Arial"/>
          <w:lang w:val="es-MX"/>
        </w:rPr>
        <w:t>lxs</w:t>
      </w:r>
      <w:proofErr w:type="spellEnd"/>
      <w:r w:rsidRPr="00802F88">
        <w:rPr>
          <w:rFonts w:cs="Arial"/>
          <w:lang w:val="es-MX"/>
        </w:rPr>
        <w:t xml:space="preserve"> estudiantes</w:t>
      </w:r>
      <w:r w:rsidRPr="00802F88">
        <w:rPr>
          <w:rFonts w:eastAsia="Times New Roman" w:cs="Arial"/>
          <w:lang w:val="es-MX"/>
        </w:rPr>
        <w:t xml:space="preserve"> en las actividades pautadas en la clase y extra-clase.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eastAsia="Times New Roman" w:cs="Arial"/>
          <w:b/>
          <w:lang w:val="es-MX"/>
        </w:rPr>
        <w:t>Co-evaluación</w:t>
      </w:r>
      <w:r w:rsidRPr="00802F88">
        <w:rPr>
          <w:rFonts w:eastAsia="Times New Roman" w:cs="Arial"/>
          <w:lang w:val="es-MX"/>
        </w:rPr>
        <w:t>: Se realizará entre el docente y los alumnos en diversas instancias  durante el desarrollo del ciclo lectivo para valorar, conjuntamente, los contenidos trabajados, el interés despertado en las problemáticas/temáticas (lo cual podría haber variado durante el trabajo) las dificultades presentadas.</w:t>
      </w:r>
    </w:p>
    <w:p w:rsidR="00802F88" w:rsidRPr="00802F88" w:rsidRDefault="00802F88" w:rsidP="00802F88">
      <w:pPr>
        <w:spacing w:line="240" w:lineRule="auto"/>
        <w:jc w:val="both"/>
        <w:rPr>
          <w:rFonts w:eastAsia="Times New Roman" w:cs="Arial"/>
          <w:lang w:val="es-MX"/>
        </w:rPr>
      </w:pPr>
      <w:r w:rsidRPr="00802F88">
        <w:rPr>
          <w:rFonts w:eastAsia="Times New Roman" w:cs="Arial"/>
          <w:b/>
          <w:lang w:val="es-MX"/>
        </w:rPr>
        <w:t xml:space="preserve">Meta evaluación: </w:t>
      </w:r>
      <w:r w:rsidRPr="00802F88">
        <w:rPr>
          <w:rFonts w:eastAsia="Times New Roman" w:cs="Arial"/>
          <w:lang w:val="es-MX"/>
        </w:rPr>
        <w:t xml:space="preserve">Se realizará a fin de año para analizar si se lograron los objetivos de aprendizaje, la mejora en lo/as estudiantes, docentes y cátedra en sí, el rigor y sus posibles puntos flojos en el currículo, la transferencia de conocimientos y la ética en la práctica docente. </w:t>
      </w:r>
    </w:p>
    <w:p w:rsidR="00802F88" w:rsidRPr="00802F88" w:rsidRDefault="00802F88" w:rsidP="00802F88">
      <w:pPr>
        <w:spacing w:line="240" w:lineRule="auto"/>
        <w:ind w:left="360"/>
        <w:jc w:val="both"/>
        <w:rPr>
          <w:rFonts w:cs="Arial"/>
          <w:lang w:val="es-MX"/>
        </w:rPr>
      </w:pPr>
    </w:p>
    <w:p w:rsidR="00802F88" w:rsidRPr="00802F88" w:rsidRDefault="00802F88" w:rsidP="00802F88">
      <w:pPr>
        <w:spacing w:line="240" w:lineRule="auto"/>
        <w:jc w:val="both"/>
        <w:rPr>
          <w:rFonts w:cs="Arial"/>
          <w:lang w:val="es-MX"/>
        </w:rPr>
      </w:pPr>
    </w:p>
    <w:sectPr w:rsidR="00802F88" w:rsidRPr="00802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E87"/>
    <w:multiLevelType w:val="hybridMultilevel"/>
    <w:tmpl w:val="7F1E1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55A"/>
    <w:multiLevelType w:val="hybridMultilevel"/>
    <w:tmpl w:val="DCE83FB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2E4C"/>
    <w:multiLevelType w:val="hybridMultilevel"/>
    <w:tmpl w:val="87346732"/>
    <w:lvl w:ilvl="0" w:tplc="22D470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766D7"/>
    <w:multiLevelType w:val="hybridMultilevel"/>
    <w:tmpl w:val="A2D0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3201F"/>
    <w:multiLevelType w:val="hybridMultilevel"/>
    <w:tmpl w:val="ECCC1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535F2"/>
    <w:multiLevelType w:val="hybridMultilevel"/>
    <w:tmpl w:val="9BD48F84"/>
    <w:lvl w:ilvl="0" w:tplc="5EA8C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76F3"/>
    <w:rsid w:val="00227D0C"/>
    <w:rsid w:val="00802F88"/>
    <w:rsid w:val="00B012BA"/>
    <w:rsid w:val="00C365A8"/>
    <w:rsid w:val="00DC76F3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qFormat/>
    <w:rsid w:val="00227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">
    <w:name w:val="a"/>
    <w:basedOn w:val="Fuentedeprrafopredeter"/>
    <w:rsid w:val="00DC76F3"/>
  </w:style>
  <w:style w:type="character" w:customStyle="1" w:styleId="l6">
    <w:name w:val="l6"/>
    <w:basedOn w:val="Fuentedeprrafopredeter"/>
    <w:rsid w:val="00DC76F3"/>
  </w:style>
  <w:style w:type="paragraph" w:styleId="Prrafodelista">
    <w:name w:val="List Paragraph"/>
    <w:basedOn w:val="Normal"/>
    <w:uiPriority w:val="34"/>
    <w:qFormat/>
    <w:rsid w:val="00227D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rsid w:val="00227D0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2318</Words>
  <Characters>12752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5</cp:revision>
  <dcterms:created xsi:type="dcterms:W3CDTF">2019-03-30T02:35:00Z</dcterms:created>
  <dcterms:modified xsi:type="dcterms:W3CDTF">2019-03-30T03:02:00Z</dcterms:modified>
</cp:coreProperties>
</file>