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48" w:rsidRPr="00D43448" w:rsidRDefault="00D43448" w:rsidP="00D43448">
      <w:pPr>
        <w:spacing w:line="240" w:lineRule="auto"/>
        <w:rPr>
          <w:sz w:val="24"/>
          <w:szCs w:val="24"/>
        </w:rPr>
      </w:pPr>
      <w:r w:rsidRPr="00D43448">
        <w:rPr>
          <w:sz w:val="24"/>
          <w:szCs w:val="24"/>
        </w:rPr>
        <w:t>PROVINCIA DE BUENOS AIRES</w:t>
      </w:r>
    </w:p>
    <w:p w:rsidR="00D43448" w:rsidRPr="00D43448" w:rsidRDefault="00D43448" w:rsidP="00D43448">
      <w:pPr>
        <w:spacing w:line="240" w:lineRule="auto"/>
        <w:rPr>
          <w:sz w:val="24"/>
          <w:szCs w:val="24"/>
        </w:rPr>
      </w:pPr>
      <w:r w:rsidRPr="00D43448">
        <w:rPr>
          <w:sz w:val="24"/>
          <w:szCs w:val="24"/>
        </w:rPr>
        <w:t xml:space="preserve"> DIRECCIÓN GENERAL DE CULTURA Y EDUCACIÓN </w:t>
      </w:r>
    </w:p>
    <w:p w:rsidR="00D43448" w:rsidRDefault="00D43448" w:rsidP="00D43448">
      <w:pPr>
        <w:spacing w:line="240" w:lineRule="auto"/>
        <w:rPr>
          <w:sz w:val="24"/>
          <w:szCs w:val="24"/>
        </w:rPr>
      </w:pPr>
      <w:r w:rsidRPr="00D43448">
        <w:rPr>
          <w:sz w:val="24"/>
          <w:szCs w:val="24"/>
        </w:rPr>
        <w:t>Dirección Provincial de Educación Superior</w:t>
      </w:r>
    </w:p>
    <w:p w:rsidR="00D43448" w:rsidRDefault="00D43448" w:rsidP="00D434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Instituto Superior de Formación Docente y Técnica Nº 88 “Paulo Freire”</w:t>
      </w:r>
    </w:p>
    <w:p w:rsidR="00D43448" w:rsidRPr="00D43448" w:rsidRDefault="00D43448" w:rsidP="00D434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CARRERA: Profesorado d</w:t>
      </w:r>
      <w:r w:rsidR="00277019">
        <w:rPr>
          <w:sz w:val="24"/>
          <w:szCs w:val="24"/>
        </w:rPr>
        <w:t>e enseñanza de Nivel Inicial</w:t>
      </w:r>
    </w:p>
    <w:p w:rsidR="00D43448" w:rsidRPr="00D43448" w:rsidRDefault="00D43448" w:rsidP="00D434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CURSO</w:t>
      </w:r>
      <w:r w:rsidR="00277019">
        <w:rPr>
          <w:sz w:val="24"/>
          <w:szCs w:val="24"/>
        </w:rPr>
        <w:t>S: 1ºA y 1ºB</w:t>
      </w:r>
    </w:p>
    <w:p w:rsidR="00D43448" w:rsidRPr="00D43448" w:rsidRDefault="00D43448" w:rsidP="00D43448">
      <w:pPr>
        <w:spacing w:line="240" w:lineRule="auto"/>
        <w:rPr>
          <w:b/>
          <w:sz w:val="32"/>
          <w:szCs w:val="32"/>
        </w:rPr>
      </w:pPr>
      <w:r w:rsidRPr="00D43448">
        <w:rPr>
          <w:sz w:val="24"/>
          <w:szCs w:val="24"/>
        </w:rPr>
        <w:t>E</w:t>
      </w:r>
      <w:r>
        <w:rPr>
          <w:sz w:val="24"/>
          <w:szCs w:val="24"/>
        </w:rPr>
        <w:t xml:space="preserve">SPACIO CURRICULAR:       </w:t>
      </w:r>
      <w:r w:rsidR="00277019">
        <w:rPr>
          <w:b/>
          <w:color w:val="7030A0"/>
          <w:sz w:val="40"/>
          <w:szCs w:val="40"/>
        </w:rPr>
        <w:t xml:space="preserve">FILOSOFÍA     </w:t>
      </w:r>
      <w:r w:rsidRPr="00F94AB3">
        <w:rPr>
          <w:b/>
          <w:color w:val="7030A0"/>
          <w:sz w:val="40"/>
          <w:szCs w:val="40"/>
        </w:rPr>
        <w:t xml:space="preserve">   Año: 2022</w:t>
      </w:r>
    </w:p>
    <w:p w:rsidR="00D43448" w:rsidRDefault="00D43448" w:rsidP="00D43448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PROFESORA: Silvina Bruno      </w:t>
      </w:r>
    </w:p>
    <w:p w:rsidR="003F77D7" w:rsidRPr="00545D5D" w:rsidRDefault="00EA2470" w:rsidP="00EA2470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45D5D">
        <w:rPr>
          <w:b/>
          <w:sz w:val="28"/>
          <w:szCs w:val="28"/>
          <w:u w:val="single"/>
        </w:rPr>
        <w:t>Fundamentación del Espacio Curricular</w:t>
      </w:r>
    </w:p>
    <w:p w:rsidR="00A47E8B" w:rsidRPr="00545D5D" w:rsidRDefault="00A47E8B" w:rsidP="00A47E8B">
      <w:pPr>
        <w:pStyle w:val="Prrafodelista"/>
        <w:rPr>
          <w:b/>
          <w:sz w:val="28"/>
          <w:szCs w:val="28"/>
          <w:u w:val="single"/>
        </w:rPr>
      </w:pPr>
    </w:p>
    <w:p w:rsidR="00EA2470" w:rsidRPr="00545D5D" w:rsidRDefault="00EA2470" w:rsidP="00A47E8B">
      <w:pPr>
        <w:pStyle w:val="Prrafodelista"/>
        <w:jc w:val="both"/>
        <w:rPr>
          <w:sz w:val="28"/>
          <w:szCs w:val="28"/>
        </w:rPr>
      </w:pPr>
      <w:r w:rsidRPr="00545D5D">
        <w:rPr>
          <w:sz w:val="28"/>
          <w:szCs w:val="28"/>
        </w:rPr>
        <w:t xml:space="preserve">El programa del presente espacio curricular intenta mostrar la </w:t>
      </w:r>
      <w:r w:rsidRPr="00545D5D">
        <w:rPr>
          <w:i/>
          <w:sz w:val="28"/>
          <w:szCs w:val="28"/>
        </w:rPr>
        <w:t>praxis</w:t>
      </w:r>
      <w:r w:rsidRPr="00545D5D">
        <w:rPr>
          <w:sz w:val="28"/>
          <w:szCs w:val="28"/>
        </w:rPr>
        <w:t xml:space="preserve"> filosófica como una </w:t>
      </w:r>
      <w:r w:rsidRPr="00545D5D">
        <w:rPr>
          <w:i/>
          <w:sz w:val="28"/>
          <w:szCs w:val="28"/>
        </w:rPr>
        <w:t>praxis</w:t>
      </w:r>
      <w:r w:rsidRPr="00545D5D">
        <w:rPr>
          <w:sz w:val="28"/>
          <w:szCs w:val="28"/>
        </w:rPr>
        <w:t xml:space="preserve"> dinámica, abierta históricamente y en diálogo con su tiempo. A su vez, esa </w:t>
      </w:r>
      <w:r w:rsidRPr="00545D5D">
        <w:rPr>
          <w:i/>
          <w:sz w:val="28"/>
          <w:szCs w:val="28"/>
        </w:rPr>
        <w:t>praxis</w:t>
      </w:r>
      <w:r w:rsidRPr="00545D5D">
        <w:rPr>
          <w:sz w:val="28"/>
          <w:szCs w:val="28"/>
        </w:rPr>
        <w:t xml:space="preserve"> estará abordada en una trama compleja que es el campo educativo. Para ello partimos de un abordaje problemático</w:t>
      </w:r>
      <w:r w:rsidR="00A47E8B" w:rsidRPr="00545D5D">
        <w:rPr>
          <w:sz w:val="28"/>
          <w:szCs w:val="28"/>
        </w:rPr>
        <w:t xml:space="preserve"> que transparente el espíritu cuestionador del quehacer filosófico como una herramienta valiosa y transformadora para la construcción en el campo educativo del pensar en tanto creación de sentido. </w:t>
      </w:r>
    </w:p>
    <w:p w:rsidR="00A47E8B" w:rsidRPr="00545D5D" w:rsidRDefault="00A47E8B" w:rsidP="00A47E8B">
      <w:pPr>
        <w:pStyle w:val="Prrafodelista"/>
        <w:jc w:val="both"/>
        <w:rPr>
          <w:sz w:val="28"/>
          <w:szCs w:val="28"/>
        </w:rPr>
      </w:pPr>
      <w:r w:rsidRPr="00545D5D">
        <w:rPr>
          <w:sz w:val="28"/>
          <w:szCs w:val="28"/>
        </w:rPr>
        <w:t xml:space="preserve">Considerando que el futuro profesional de los y las estudiantes a quienes está dirigida la materia es el vasto campo de la educación es que los contenidos programáticos y la bibliografía seleccionada tendrán como eje </w:t>
      </w:r>
      <w:proofErr w:type="spellStart"/>
      <w:r w:rsidRPr="00545D5D">
        <w:rPr>
          <w:sz w:val="28"/>
          <w:szCs w:val="28"/>
        </w:rPr>
        <w:t>vertebrador</w:t>
      </w:r>
      <w:proofErr w:type="spellEnd"/>
      <w:r w:rsidRPr="00545D5D">
        <w:rPr>
          <w:sz w:val="28"/>
          <w:szCs w:val="28"/>
        </w:rPr>
        <w:t xml:space="preserve"> los modos de subjetivación con que permiten concebir lo humano en sus diferentes dimensiones e interpretar y </w:t>
      </w:r>
      <w:proofErr w:type="spellStart"/>
      <w:r w:rsidRPr="00545D5D">
        <w:rPr>
          <w:sz w:val="28"/>
          <w:szCs w:val="28"/>
        </w:rPr>
        <w:t>resignificar</w:t>
      </w:r>
      <w:proofErr w:type="spellEnd"/>
      <w:r w:rsidRPr="00545D5D">
        <w:rPr>
          <w:sz w:val="28"/>
          <w:szCs w:val="28"/>
        </w:rPr>
        <w:t xml:space="preserve"> el campo educativo como escenario nuclear de la organización humana en la época contemporánea y en las coordenadas espacio-temporales latinoamericanas.</w:t>
      </w:r>
    </w:p>
    <w:p w:rsidR="00A47E8B" w:rsidRPr="00545D5D" w:rsidRDefault="00A47E8B" w:rsidP="00EA2470">
      <w:pPr>
        <w:pStyle w:val="Prrafodelista"/>
        <w:rPr>
          <w:sz w:val="28"/>
          <w:szCs w:val="28"/>
        </w:rPr>
      </w:pPr>
    </w:p>
    <w:p w:rsidR="00D00141" w:rsidRPr="00545D5D" w:rsidRDefault="00D00141" w:rsidP="00EA2470">
      <w:pPr>
        <w:pStyle w:val="Prrafodelista"/>
        <w:rPr>
          <w:sz w:val="28"/>
          <w:szCs w:val="28"/>
        </w:rPr>
      </w:pPr>
    </w:p>
    <w:p w:rsidR="00A47E8B" w:rsidRPr="00545D5D" w:rsidRDefault="00F91BB7" w:rsidP="00A47E8B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45D5D">
        <w:rPr>
          <w:b/>
          <w:sz w:val="28"/>
          <w:szCs w:val="28"/>
          <w:u w:val="single"/>
        </w:rPr>
        <w:t>Objetivos</w:t>
      </w:r>
    </w:p>
    <w:p w:rsidR="00D00141" w:rsidRPr="00545D5D" w:rsidRDefault="00D00141" w:rsidP="00D00141">
      <w:pPr>
        <w:pStyle w:val="Prrafodelista"/>
        <w:rPr>
          <w:b/>
          <w:sz w:val="28"/>
          <w:szCs w:val="28"/>
          <w:u w:val="single"/>
        </w:rPr>
      </w:pPr>
    </w:p>
    <w:p w:rsidR="00F91BB7" w:rsidRPr="00545D5D" w:rsidRDefault="00F91BB7" w:rsidP="00F91BB7">
      <w:pPr>
        <w:pStyle w:val="Prrafodelista"/>
        <w:rPr>
          <w:sz w:val="28"/>
          <w:szCs w:val="28"/>
        </w:rPr>
      </w:pPr>
      <w:r w:rsidRPr="00545D5D">
        <w:rPr>
          <w:sz w:val="28"/>
          <w:szCs w:val="28"/>
        </w:rPr>
        <w:lastRenderedPageBreak/>
        <w:t xml:space="preserve">    Que los y las estudiantes:</w:t>
      </w:r>
    </w:p>
    <w:p w:rsidR="004A4F7E" w:rsidRPr="00545D5D" w:rsidRDefault="004A4F7E" w:rsidP="00F91BB7">
      <w:pPr>
        <w:pStyle w:val="Prrafodelista"/>
        <w:rPr>
          <w:sz w:val="28"/>
          <w:szCs w:val="28"/>
        </w:rPr>
      </w:pPr>
    </w:p>
    <w:p w:rsidR="00262BB5" w:rsidRPr="00E66B58" w:rsidRDefault="00262BB5" w:rsidP="00262BB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66B58">
        <w:rPr>
          <w:sz w:val="28"/>
          <w:szCs w:val="28"/>
        </w:rPr>
        <w:t>Adquieran el hábito de la lectura sistemática y crítica para abordar las fuentes teóricas.</w:t>
      </w:r>
    </w:p>
    <w:p w:rsidR="004A4F7E" w:rsidRPr="00E66B58" w:rsidRDefault="004A4F7E" w:rsidP="004A4F7E">
      <w:pPr>
        <w:pStyle w:val="Prrafodelista"/>
        <w:ind w:left="1080"/>
        <w:rPr>
          <w:sz w:val="28"/>
          <w:szCs w:val="28"/>
        </w:rPr>
      </w:pPr>
    </w:p>
    <w:p w:rsidR="00F91BB7" w:rsidRPr="00E66B58" w:rsidRDefault="00262BB5" w:rsidP="00262BB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66B58">
        <w:rPr>
          <w:sz w:val="28"/>
          <w:szCs w:val="28"/>
        </w:rPr>
        <w:t>Comprendan la relación existente entre hechos y/o procesos históricos y el pensamiento acerca de la realidad.</w:t>
      </w:r>
    </w:p>
    <w:p w:rsidR="004A4F7E" w:rsidRPr="00E66B58" w:rsidRDefault="004A4F7E" w:rsidP="004A4F7E">
      <w:pPr>
        <w:pStyle w:val="Prrafodelista"/>
        <w:rPr>
          <w:sz w:val="28"/>
          <w:szCs w:val="28"/>
        </w:rPr>
      </w:pPr>
    </w:p>
    <w:p w:rsidR="00262BB5" w:rsidRPr="00E66B58" w:rsidRDefault="00262BB5" w:rsidP="00262BB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66B58">
        <w:rPr>
          <w:sz w:val="28"/>
          <w:szCs w:val="28"/>
        </w:rPr>
        <w:t>Valoren la historia colectiva del pensamiento para poder comprender el presente.</w:t>
      </w:r>
    </w:p>
    <w:p w:rsidR="004A4F7E" w:rsidRPr="00E66B58" w:rsidRDefault="004A4F7E" w:rsidP="004A4F7E">
      <w:pPr>
        <w:pStyle w:val="Prrafodelista"/>
        <w:ind w:left="1080"/>
        <w:rPr>
          <w:sz w:val="28"/>
          <w:szCs w:val="28"/>
        </w:rPr>
      </w:pPr>
    </w:p>
    <w:p w:rsidR="00262BB5" w:rsidRPr="00E66B58" w:rsidRDefault="00262BB5" w:rsidP="00262BB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66B58">
        <w:rPr>
          <w:sz w:val="28"/>
          <w:szCs w:val="28"/>
        </w:rPr>
        <w:t>Analicen y comparen diferentes teorías filosóficas y los modelos de sujeto que las sustentan.</w:t>
      </w:r>
    </w:p>
    <w:p w:rsidR="004A4F7E" w:rsidRPr="00E66B58" w:rsidRDefault="004A4F7E" w:rsidP="004A4F7E">
      <w:pPr>
        <w:pStyle w:val="Prrafodelista"/>
        <w:rPr>
          <w:sz w:val="28"/>
          <w:szCs w:val="28"/>
        </w:rPr>
      </w:pPr>
    </w:p>
    <w:p w:rsidR="00262BB5" w:rsidRPr="00E66B58" w:rsidRDefault="00262BB5" w:rsidP="00262BB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66B58">
        <w:rPr>
          <w:sz w:val="28"/>
          <w:szCs w:val="28"/>
        </w:rPr>
        <w:t>Aprendan a descentrarse y desarrollar una actitud crítica frente a la posición de los demás y frente a la suya propia.</w:t>
      </w:r>
    </w:p>
    <w:p w:rsidR="004A4F7E" w:rsidRPr="00E66B58" w:rsidRDefault="004A4F7E" w:rsidP="004A4F7E">
      <w:pPr>
        <w:pStyle w:val="Prrafodelista"/>
        <w:rPr>
          <w:sz w:val="28"/>
          <w:szCs w:val="28"/>
        </w:rPr>
      </w:pPr>
    </w:p>
    <w:p w:rsidR="00262BB5" w:rsidRPr="00E66B58" w:rsidRDefault="00262BB5" w:rsidP="00262BB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66B58">
        <w:rPr>
          <w:sz w:val="28"/>
          <w:szCs w:val="28"/>
        </w:rPr>
        <w:t>Fundamenten lo que afirman y combatan las posturas que carecen de fundamentación.</w:t>
      </w:r>
    </w:p>
    <w:p w:rsidR="004A4F7E" w:rsidRPr="00E66B58" w:rsidRDefault="004A4F7E" w:rsidP="004A4F7E">
      <w:pPr>
        <w:pStyle w:val="Prrafodelista"/>
        <w:rPr>
          <w:sz w:val="28"/>
          <w:szCs w:val="28"/>
        </w:rPr>
      </w:pPr>
    </w:p>
    <w:p w:rsidR="00262BB5" w:rsidRPr="00E66B58" w:rsidRDefault="00262BB5" w:rsidP="00262BB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E66B58">
        <w:rPr>
          <w:sz w:val="28"/>
          <w:szCs w:val="28"/>
        </w:rPr>
        <w:t>Reconozcan la función transformadora y creadora del pensar filosófico frente a toda actividad humana y especialmente la actividad educativa.</w:t>
      </w:r>
    </w:p>
    <w:p w:rsidR="00262BB5" w:rsidRPr="00E66B58" w:rsidRDefault="00262BB5" w:rsidP="004A4F7E">
      <w:pPr>
        <w:pStyle w:val="Prrafodelista"/>
        <w:ind w:left="1080"/>
        <w:rPr>
          <w:sz w:val="28"/>
          <w:szCs w:val="28"/>
        </w:rPr>
      </w:pPr>
    </w:p>
    <w:p w:rsidR="004A4F7E" w:rsidRPr="00E66B58" w:rsidRDefault="004A4F7E" w:rsidP="004A4F7E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E66B58">
        <w:rPr>
          <w:b/>
          <w:sz w:val="28"/>
          <w:szCs w:val="28"/>
        </w:rPr>
        <w:t>Contenidos curriculares</w:t>
      </w:r>
    </w:p>
    <w:p w:rsidR="004A4F7E" w:rsidRPr="00E66B58" w:rsidRDefault="004A4F7E" w:rsidP="004A4F7E">
      <w:pPr>
        <w:pStyle w:val="Prrafodelista"/>
        <w:rPr>
          <w:sz w:val="28"/>
          <w:szCs w:val="28"/>
        </w:rPr>
      </w:pPr>
      <w:r w:rsidRPr="00E66B58">
        <w:rPr>
          <w:sz w:val="28"/>
          <w:szCs w:val="28"/>
        </w:rPr>
        <w:t xml:space="preserve">   </w:t>
      </w:r>
    </w:p>
    <w:p w:rsidR="00E2048C" w:rsidRDefault="00E2048C" w:rsidP="00E2048C">
      <w:pPr>
        <w:pStyle w:val="NormalWeb"/>
        <w:jc w:val="both"/>
        <w:rPr>
          <w:rFonts w:asciiTheme="minorHAnsi" w:hAnsiTheme="minorHAnsi"/>
          <w:b/>
          <w:i/>
        </w:rPr>
      </w:pPr>
      <w:r w:rsidRPr="00A513E8">
        <w:rPr>
          <w:rFonts w:asciiTheme="minorHAnsi" w:hAnsiTheme="minorHAnsi"/>
          <w:b/>
          <w:i/>
          <w:u w:val="single"/>
        </w:rPr>
        <w:t>Primer Tramo</w:t>
      </w:r>
      <w:r>
        <w:rPr>
          <w:rFonts w:asciiTheme="minorHAnsi" w:hAnsiTheme="minorHAnsi"/>
          <w:b/>
          <w:i/>
        </w:rPr>
        <w:t>:</w:t>
      </w:r>
      <w:r w:rsidRPr="00DB36D8">
        <w:rPr>
          <w:rFonts w:asciiTheme="minorHAnsi" w:hAnsiTheme="minorHAnsi"/>
          <w:b/>
          <w:i/>
        </w:rPr>
        <w:t xml:space="preserve"> </w:t>
      </w:r>
    </w:p>
    <w:p w:rsidR="00E2048C" w:rsidRPr="00DB36D8" w:rsidRDefault="00E2048C" w:rsidP="00E2048C">
      <w:pPr>
        <w:pStyle w:val="NormalWeb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               </w:t>
      </w:r>
      <w:r w:rsidRPr="00DB36D8">
        <w:rPr>
          <w:rFonts w:asciiTheme="minorHAnsi" w:hAnsiTheme="minorHAnsi"/>
          <w:b/>
          <w:i/>
        </w:rPr>
        <w:t xml:space="preserve"> Los saber</w:t>
      </w:r>
      <w:r>
        <w:rPr>
          <w:rFonts w:asciiTheme="minorHAnsi" w:hAnsiTheme="minorHAnsi"/>
          <w:b/>
          <w:i/>
        </w:rPr>
        <w:t>es. Figuras</w:t>
      </w:r>
      <w:r w:rsidRPr="00DB36D8">
        <w:rPr>
          <w:rFonts w:asciiTheme="minorHAnsi" w:hAnsiTheme="minorHAnsi"/>
          <w:b/>
          <w:i/>
        </w:rPr>
        <w:t xml:space="preserve"> del pensamiento y la problematización en la historia. </w:t>
      </w:r>
    </w:p>
    <w:p w:rsidR="00E2048C" w:rsidRPr="00C66822" w:rsidRDefault="00E2048C" w:rsidP="00E2048C">
      <w:pPr>
        <w:pStyle w:val="NormalWeb"/>
        <w:jc w:val="both"/>
        <w:rPr>
          <w:rFonts w:asciiTheme="minorHAnsi" w:hAnsiTheme="minorHAnsi"/>
        </w:rPr>
      </w:pPr>
      <w:r w:rsidRPr="00A513E8">
        <w:rPr>
          <w:rFonts w:asciiTheme="minorHAnsi" w:hAnsiTheme="minorHAnsi"/>
          <w:b/>
        </w:rPr>
        <w:t>Unidad 1</w:t>
      </w:r>
      <w:r w:rsidRPr="00C66822">
        <w:rPr>
          <w:rFonts w:asciiTheme="minorHAnsi" w:hAnsiTheme="minorHAnsi"/>
        </w:rPr>
        <w:t xml:space="preserve">. Qué es un problema. </w:t>
      </w:r>
      <w:proofErr w:type="gramStart"/>
      <w:r w:rsidRPr="00C66822">
        <w:rPr>
          <w:rFonts w:asciiTheme="minorHAnsi" w:hAnsiTheme="minorHAnsi"/>
        </w:rPr>
        <w:t>qué</w:t>
      </w:r>
      <w:proofErr w:type="gramEnd"/>
      <w:r w:rsidRPr="00C66822">
        <w:rPr>
          <w:rFonts w:asciiTheme="minorHAnsi" w:hAnsiTheme="minorHAnsi"/>
        </w:rPr>
        <w:t xml:space="preserve"> es un problema filosófico. Formas del pensamiento. Esquemas mentales. El pensamiento antes de la filosofía. Qué es la filosofía. La pregunta filosófica. Las Preguntas y las respuestas filosóficas. </w:t>
      </w:r>
      <w:proofErr w:type="gramStart"/>
      <w:r w:rsidRPr="00C66822">
        <w:rPr>
          <w:rFonts w:asciiTheme="minorHAnsi" w:hAnsiTheme="minorHAnsi"/>
        </w:rPr>
        <w:t>qué</w:t>
      </w:r>
      <w:proofErr w:type="gramEnd"/>
      <w:r w:rsidRPr="00C66822">
        <w:rPr>
          <w:rFonts w:asciiTheme="minorHAnsi" w:hAnsiTheme="minorHAnsi"/>
        </w:rPr>
        <w:t xml:space="preserve"> es la filosofía.</w:t>
      </w:r>
      <w:r>
        <w:rPr>
          <w:rFonts w:asciiTheme="minorHAnsi" w:hAnsiTheme="minorHAnsi"/>
        </w:rPr>
        <w:t xml:space="preserve"> Filosofía, ciencia y </w:t>
      </w:r>
      <w:r>
        <w:rPr>
          <w:rFonts w:asciiTheme="minorHAnsi" w:hAnsiTheme="minorHAnsi"/>
        </w:rPr>
        <w:lastRenderedPageBreak/>
        <w:t xml:space="preserve">verdad. Concepciones del saber </w:t>
      </w:r>
      <w:proofErr w:type="spellStart"/>
      <w:r>
        <w:rPr>
          <w:rFonts w:asciiTheme="minorHAnsi" w:hAnsiTheme="minorHAnsi"/>
        </w:rPr>
        <w:t>eurocéntricas</w:t>
      </w:r>
      <w:proofErr w:type="spellEnd"/>
      <w:r>
        <w:rPr>
          <w:rFonts w:asciiTheme="minorHAnsi" w:hAnsiTheme="minorHAnsi"/>
        </w:rPr>
        <w:t xml:space="preserve"> y latinoamericanas. Argentina: tensión entre las luces europeas y nuestras sombras.</w:t>
      </w:r>
    </w:p>
    <w:p w:rsidR="00E2048C" w:rsidRDefault="00E2048C" w:rsidP="00E2048C">
      <w:pPr>
        <w:pStyle w:val="NormalWeb"/>
        <w:jc w:val="both"/>
        <w:rPr>
          <w:rFonts w:asciiTheme="minorHAnsi" w:hAnsiTheme="minorHAnsi"/>
        </w:rPr>
      </w:pPr>
      <w:r w:rsidRPr="00A513E8">
        <w:rPr>
          <w:rFonts w:asciiTheme="minorHAnsi" w:hAnsiTheme="minorHAnsi"/>
          <w:b/>
        </w:rPr>
        <w:t>Unidad 2</w:t>
      </w:r>
      <w:r w:rsidRPr="00C66822">
        <w:rPr>
          <w:rFonts w:asciiTheme="minorHAnsi" w:hAnsiTheme="minorHAnsi"/>
        </w:rPr>
        <w:t xml:space="preserve">. El </w:t>
      </w:r>
      <w:proofErr w:type="spellStart"/>
      <w:r w:rsidRPr="00C66822">
        <w:rPr>
          <w:rFonts w:asciiTheme="minorHAnsi" w:hAnsiTheme="minorHAnsi"/>
        </w:rPr>
        <w:t>lógos</w:t>
      </w:r>
      <w:proofErr w:type="spellEnd"/>
      <w:r w:rsidRPr="00C66822">
        <w:rPr>
          <w:rFonts w:asciiTheme="minorHAnsi" w:hAnsiTheme="minorHAnsi"/>
        </w:rPr>
        <w:t xml:space="preserve"> mágico-religioso. Sujeto y saber en el pensamiento mágico. La verdad en el pensamiento mágico. La secularización del pensamiento. Espacio y tiempo como coordenadas de producción de lo humano. Lo sagrado y lo profano. Tiempo y espacio sagrados y profanos. </w:t>
      </w:r>
      <w:r>
        <w:rPr>
          <w:rFonts w:asciiTheme="minorHAnsi" w:hAnsiTheme="minorHAnsi"/>
        </w:rPr>
        <w:t xml:space="preserve">Lenguaje y representación en la tradición de nuestro pensamiento. La cultura como unidad histórica de sentido. </w:t>
      </w:r>
    </w:p>
    <w:p w:rsidR="00E2048C" w:rsidRDefault="00E2048C" w:rsidP="00E2048C">
      <w:pPr>
        <w:pStyle w:val="NormalWeb"/>
        <w:jc w:val="both"/>
        <w:rPr>
          <w:rFonts w:asciiTheme="minorHAnsi" w:hAnsiTheme="minorHAnsi"/>
        </w:rPr>
      </w:pPr>
    </w:p>
    <w:p w:rsidR="00E2048C" w:rsidRDefault="00E2048C" w:rsidP="00E2048C">
      <w:pPr>
        <w:pStyle w:val="NormalWeb"/>
        <w:jc w:val="both"/>
        <w:rPr>
          <w:rFonts w:asciiTheme="minorHAnsi" w:hAnsiTheme="minorHAnsi"/>
          <w:b/>
          <w:i/>
        </w:rPr>
      </w:pPr>
      <w:r w:rsidRPr="00A513E8">
        <w:rPr>
          <w:rFonts w:asciiTheme="minorHAnsi" w:hAnsiTheme="minorHAnsi"/>
          <w:b/>
          <w:i/>
          <w:u w:val="single"/>
        </w:rPr>
        <w:t>Segundo Tramo</w:t>
      </w:r>
      <w:r>
        <w:rPr>
          <w:rFonts w:asciiTheme="minorHAnsi" w:hAnsiTheme="minorHAnsi"/>
          <w:b/>
          <w:i/>
        </w:rPr>
        <w:t>:</w:t>
      </w:r>
    </w:p>
    <w:p w:rsidR="00E2048C" w:rsidRPr="00A513E8" w:rsidRDefault="00E2048C" w:rsidP="00E2048C">
      <w:pPr>
        <w:pStyle w:val="NormalWeb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                             </w:t>
      </w:r>
      <w:r w:rsidRPr="00A513E8">
        <w:rPr>
          <w:rFonts w:asciiTheme="minorHAnsi" w:hAnsiTheme="minorHAnsi"/>
          <w:b/>
          <w:i/>
        </w:rPr>
        <w:t xml:space="preserve">   L</w:t>
      </w:r>
      <w:r>
        <w:rPr>
          <w:rFonts w:asciiTheme="minorHAnsi" w:hAnsiTheme="minorHAnsi"/>
          <w:b/>
          <w:i/>
        </w:rPr>
        <w:t>os sujetos. Modos</w:t>
      </w:r>
      <w:r w:rsidRPr="00A513E8">
        <w:rPr>
          <w:rFonts w:asciiTheme="minorHAnsi" w:hAnsiTheme="minorHAnsi"/>
          <w:b/>
          <w:i/>
        </w:rPr>
        <w:t xml:space="preserve"> de situarse en el mundo.</w:t>
      </w:r>
    </w:p>
    <w:p w:rsidR="00E2048C" w:rsidRPr="00C66822" w:rsidRDefault="00E2048C" w:rsidP="00E2048C">
      <w:pPr>
        <w:pStyle w:val="NormalWeb"/>
        <w:jc w:val="both"/>
        <w:rPr>
          <w:rFonts w:asciiTheme="minorHAnsi" w:hAnsiTheme="minorHAnsi"/>
        </w:rPr>
      </w:pPr>
      <w:r w:rsidRPr="00A513E8">
        <w:rPr>
          <w:rFonts w:asciiTheme="minorHAnsi" w:hAnsiTheme="minorHAnsi"/>
          <w:b/>
        </w:rPr>
        <w:t xml:space="preserve">Unidad </w:t>
      </w:r>
      <w:r>
        <w:rPr>
          <w:rFonts w:asciiTheme="minorHAnsi" w:hAnsiTheme="minorHAnsi"/>
          <w:b/>
        </w:rPr>
        <w:t>1</w:t>
      </w:r>
      <w:r w:rsidRPr="00C66822">
        <w:rPr>
          <w:rFonts w:asciiTheme="minorHAnsi" w:hAnsiTheme="minorHAnsi"/>
        </w:rPr>
        <w:t>. La invención de la filosofía. Pensamiento hipotético. La conjetura. Diferencia específica del pensamiento de los primeros que filosofaron. Método, objeto de</w:t>
      </w:r>
      <w:r>
        <w:rPr>
          <w:rFonts w:asciiTheme="minorHAnsi" w:hAnsiTheme="minorHAnsi"/>
        </w:rPr>
        <w:t xml:space="preserve"> estudio y las primeras cosmologías. Sentido social y subjetivo del sujeto. Filosofía de la alteridad. Lenguaje y autonomía: la </w:t>
      </w:r>
      <w:proofErr w:type="spellStart"/>
      <w:r>
        <w:rPr>
          <w:rFonts w:asciiTheme="minorHAnsi" w:hAnsiTheme="minorHAnsi"/>
        </w:rPr>
        <w:t>autoculpable</w:t>
      </w:r>
      <w:proofErr w:type="spellEnd"/>
      <w:r>
        <w:rPr>
          <w:rFonts w:asciiTheme="minorHAnsi" w:hAnsiTheme="minorHAnsi"/>
        </w:rPr>
        <w:t xml:space="preserve"> minoría de edad. Saber y poder, verdad y poder.</w:t>
      </w:r>
    </w:p>
    <w:p w:rsidR="00E2048C" w:rsidRPr="00C66822" w:rsidRDefault="00E2048C" w:rsidP="00E2048C">
      <w:pPr>
        <w:pStyle w:val="NormalWeb"/>
        <w:jc w:val="both"/>
        <w:rPr>
          <w:rFonts w:asciiTheme="minorHAnsi" w:hAnsiTheme="minorHAnsi"/>
        </w:rPr>
      </w:pPr>
      <w:r w:rsidRPr="00A513E8">
        <w:rPr>
          <w:rFonts w:asciiTheme="minorHAnsi" w:hAnsiTheme="minorHAnsi"/>
          <w:b/>
        </w:rPr>
        <w:t xml:space="preserve">Unidad </w:t>
      </w:r>
      <w:r>
        <w:rPr>
          <w:rFonts w:asciiTheme="minorHAnsi" w:hAnsiTheme="minorHAnsi"/>
          <w:b/>
        </w:rPr>
        <w:t>2</w:t>
      </w:r>
      <w:r w:rsidRPr="00C66822">
        <w:rPr>
          <w:rFonts w:asciiTheme="minorHAnsi" w:hAnsiTheme="minorHAnsi"/>
        </w:rPr>
        <w:t>. El valor de la filosofía en los procesos de enseñanza y aprendizaje. La pregunta como punto de partida para aprender. Pensar como creación de sentidos. Enseñar y aprender como movimientos que necesariamente me vinculan con los  otros. De maestros y discípulos: el recorrido hacia la verdad.  </w:t>
      </w:r>
      <w:r>
        <w:rPr>
          <w:rFonts w:asciiTheme="minorHAnsi" w:hAnsiTheme="minorHAnsi"/>
        </w:rPr>
        <w:t xml:space="preserve">Educación y liberación, filosofía como práctica de la libertad y la autonomía del pensar. </w:t>
      </w:r>
    </w:p>
    <w:p w:rsidR="00545D5D" w:rsidRPr="00E66B58" w:rsidRDefault="00545D5D" w:rsidP="004A4F7E">
      <w:pPr>
        <w:pStyle w:val="NormalWeb"/>
        <w:jc w:val="both"/>
        <w:rPr>
          <w:rFonts w:asciiTheme="minorHAnsi" w:hAnsiTheme="minorHAnsi"/>
          <w:sz w:val="28"/>
          <w:szCs w:val="28"/>
        </w:rPr>
      </w:pPr>
    </w:p>
    <w:p w:rsidR="000D106A" w:rsidRPr="00E66B58" w:rsidRDefault="00B7782B" w:rsidP="00B7782B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 w:rsidRPr="00E66B58">
        <w:rPr>
          <w:rFonts w:asciiTheme="minorHAnsi" w:hAnsiTheme="minorHAnsi"/>
          <w:b/>
          <w:sz w:val="28"/>
          <w:szCs w:val="28"/>
        </w:rPr>
        <w:t>Biblio</w:t>
      </w:r>
      <w:r w:rsidR="00D064AA" w:rsidRPr="00E66B58">
        <w:rPr>
          <w:rFonts w:asciiTheme="minorHAnsi" w:hAnsiTheme="minorHAnsi"/>
          <w:b/>
          <w:sz w:val="28"/>
          <w:szCs w:val="28"/>
        </w:rPr>
        <w:t>grafía</w:t>
      </w:r>
      <w:r w:rsidRPr="00E66B58">
        <w:rPr>
          <w:rFonts w:asciiTheme="minorHAnsi" w:hAnsiTheme="minorHAnsi"/>
          <w:b/>
          <w:sz w:val="28"/>
          <w:szCs w:val="28"/>
        </w:rPr>
        <w:t xml:space="preserve"> </w:t>
      </w:r>
      <w:r w:rsidR="000F7CFB">
        <w:rPr>
          <w:rFonts w:asciiTheme="minorHAnsi" w:hAnsiTheme="minorHAnsi"/>
          <w:b/>
          <w:sz w:val="28"/>
          <w:szCs w:val="28"/>
        </w:rPr>
        <w:t xml:space="preserve">obligatoria </w:t>
      </w:r>
      <w:r w:rsidRPr="00E66B58">
        <w:rPr>
          <w:rFonts w:asciiTheme="minorHAnsi" w:hAnsiTheme="minorHAnsi"/>
          <w:b/>
          <w:sz w:val="28"/>
          <w:szCs w:val="28"/>
        </w:rPr>
        <w:t>para los y las estudiantes</w:t>
      </w:r>
      <w:r w:rsidR="00D064AA" w:rsidRPr="00E66B58">
        <w:rPr>
          <w:rFonts w:asciiTheme="minorHAnsi" w:hAnsiTheme="minorHAnsi"/>
          <w:b/>
          <w:sz w:val="28"/>
          <w:szCs w:val="28"/>
        </w:rPr>
        <w:t>.</w:t>
      </w:r>
    </w:p>
    <w:p w:rsidR="00D064AA" w:rsidRPr="00E66B58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  <w:u w:val="single"/>
        </w:rPr>
        <w:t>Primer Tramo</w:t>
      </w:r>
      <w:r w:rsidRPr="00E66B58">
        <w:rPr>
          <w:rFonts w:asciiTheme="minorHAnsi" w:hAnsiTheme="minorHAnsi"/>
          <w:sz w:val="28"/>
          <w:szCs w:val="28"/>
        </w:rPr>
        <w:t>:</w:t>
      </w:r>
    </w:p>
    <w:p w:rsidR="00D064AA" w:rsidRPr="00E66B58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 xml:space="preserve">- Ted x Teresa Punta: </w:t>
      </w:r>
      <w:r w:rsidRPr="00E66B58">
        <w:rPr>
          <w:rFonts w:asciiTheme="minorHAnsi" w:hAnsiTheme="minorHAnsi"/>
          <w:sz w:val="28"/>
          <w:szCs w:val="28"/>
          <w:u w:val="single"/>
        </w:rPr>
        <w:t>Una escuela en movimiento</w:t>
      </w:r>
      <w:r w:rsidRPr="00E66B58">
        <w:rPr>
          <w:rFonts w:asciiTheme="minorHAnsi" w:hAnsiTheme="minorHAnsi"/>
          <w:sz w:val="28"/>
          <w:szCs w:val="28"/>
        </w:rPr>
        <w:t>.</w:t>
      </w:r>
    </w:p>
    <w:p w:rsidR="00D064AA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>- Apunte de cátedra: "Una forma de explicar la realidad: el Mito".</w:t>
      </w:r>
    </w:p>
    <w:p w:rsidR="00286F5A" w:rsidRDefault="00286F5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Jaspers, K. </w:t>
      </w:r>
      <w:r w:rsidRPr="00286F5A">
        <w:rPr>
          <w:rFonts w:asciiTheme="minorHAnsi" w:hAnsiTheme="minorHAnsi"/>
          <w:i/>
          <w:sz w:val="28"/>
          <w:szCs w:val="28"/>
          <w:u w:val="single"/>
        </w:rPr>
        <w:t>La filosofía, desde el punto de vista de la existencia.</w:t>
      </w:r>
      <w:r>
        <w:rPr>
          <w:rFonts w:asciiTheme="minorHAnsi" w:hAnsiTheme="minorHAnsi"/>
          <w:sz w:val="28"/>
          <w:szCs w:val="28"/>
        </w:rPr>
        <w:t xml:space="preserve"> F.C.E., Bs. As., 1988. Capítulos: 1 y 2.</w:t>
      </w:r>
    </w:p>
    <w:p w:rsidR="00286F5A" w:rsidRPr="00286F5A" w:rsidRDefault="00286F5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proofErr w:type="spellStart"/>
      <w:r>
        <w:rPr>
          <w:rFonts w:asciiTheme="minorHAnsi" w:hAnsiTheme="minorHAnsi"/>
          <w:sz w:val="28"/>
          <w:szCs w:val="28"/>
        </w:rPr>
        <w:t>Sztajnszrajber</w:t>
      </w:r>
      <w:proofErr w:type="spellEnd"/>
      <w:r>
        <w:rPr>
          <w:rFonts w:asciiTheme="minorHAnsi" w:hAnsiTheme="minorHAnsi"/>
          <w:sz w:val="28"/>
          <w:szCs w:val="28"/>
        </w:rPr>
        <w:t xml:space="preserve">, D.: Conferencia dictada en el marco de la Feria del Libro de La Matanza, año </w:t>
      </w:r>
      <w:r w:rsidR="000F7CFB">
        <w:rPr>
          <w:rFonts w:asciiTheme="minorHAnsi" w:hAnsiTheme="minorHAnsi"/>
          <w:sz w:val="28"/>
          <w:szCs w:val="28"/>
        </w:rPr>
        <w:t>2019.</w:t>
      </w:r>
    </w:p>
    <w:p w:rsidR="00D064AA" w:rsidRPr="00E66B58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lastRenderedPageBreak/>
        <w:t xml:space="preserve">- </w:t>
      </w:r>
      <w:proofErr w:type="spellStart"/>
      <w:r w:rsidRPr="00E66B58">
        <w:rPr>
          <w:rFonts w:asciiTheme="minorHAnsi" w:hAnsiTheme="minorHAnsi"/>
          <w:sz w:val="28"/>
          <w:szCs w:val="28"/>
        </w:rPr>
        <w:t>Eggers</w:t>
      </w:r>
      <w:proofErr w:type="spellEnd"/>
      <w:r w:rsidRPr="00E66B5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66B58">
        <w:rPr>
          <w:rFonts w:asciiTheme="minorHAnsi" w:hAnsiTheme="minorHAnsi"/>
          <w:sz w:val="28"/>
          <w:szCs w:val="28"/>
        </w:rPr>
        <w:t>Lan</w:t>
      </w:r>
      <w:proofErr w:type="spellEnd"/>
      <w:r w:rsidRPr="00E66B58">
        <w:rPr>
          <w:rFonts w:asciiTheme="minorHAnsi" w:hAnsiTheme="minorHAnsi"/>
          <w:sz w:val="28"/>
          <w:szCs w:val="28"/>
        </w:rPr>
        <w:t>, C. </w:t>
      </w:r>
      <w:r w:rsidRPr="00E66B58">
        <w:rPr>
          <w:rStyle w:val="nfasis"/>
          <w:rFonts w:asciiTheme="minorHAnsi" w:hAnsiTheme="minorHAnsi"/>
          <w:sz w:val="28"/>
          <w:szCs w:val="28"/>
          <w:u w:val="single"/>
        </w:rPr>
        <w:t>El Sol, la Línea y la Caverna</w:t>
      </w:r>
      <w:r w:rsidRPr="00E66B58">
        <w:rPr>
          <w:rFonts w:asciiTheme="minorHAnsi" w:hAnsiTheme="minorHAnsi"/>
          <w:sz w:val="28"/>
          <w:szCs w:val="28"/>
        </w:rPr>
        <w:t xml:space="preserve">. Ed. </w:t>
      </w:r>
      <w:proofErr w:type="spellStart"/>
      <w:r w:rsidRPr="00E66B58">
        <w:rPr>
          <w:rFonts w:asciiTheme="minorHAnsi" w:hAnsiTheme="minorHAnsi"/>
          <w:sz w:val="28"/>
          <w:szCs w:val="28"/>
        </w:rPr>
        <w:t>Colihue</w:t>
      </w:r>
      <w:proofErr w:type="spellEnd"/>
      <w:r w:rsidRPr="00E66B58">
        <w:rPr>
          <w:rFonts w:asciiTheme="minorHAnsi" w:hAnsiTheme="minorHAnsi"/>
          <w:sz w:val="28"/>
          <w:szCs w:val="28"/>
        </w:rPr>
        <w:t xml:space="preserve"> Universidad: Págs. 9 a 14 y 32 a 36.</w:t>
      </w:r>
    </w:p>
    <w:p w:rsidR="00D064AA" w:rsidRPr="00E66B58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>- “</w:t>
      </w:r>
      <w:proofErr w:type="spellStart"/>
      <w:r w:rsidRPr="00E66B58">
        <w:rPr>
          <w:rFonts w:asciiTheme="minorHAnsi" w:hAnsiTheme="minorHAnsi"/>
          <w:sz w:val="28"/>
          <w:szCs w:val="28"/>
        </w:rPr>
        <w:t>Merlí</w:t>
      </w:r>
      <w:proofErr w:type="spellEnd"/>
      <w:r w:rsidRPr="00E66B58">
        <w:rPr>
          <w:rFonts w:asciiTheme="minorHAnsi" w:hAnsiTheme="minorHAnsi"/>
          <w:sz w:val="28"/>
          <w:szCs w:val="28"/>
        </w:rPr>
        <w:t xml:space="preserve">”, Capítulo: La caverna, primera temporada. </w:t>
      </w:r>
    </w:p>
    <w:p w:rsidR="00D064AA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E66B58">
        <w:rPr>
          <w:rFonts w:asciiTheme="minorHAnsi" w:hAnsiTheme="minorHAnsi"/>
          <w:sz w:val="28"/>
          <w:szCs w:val="28"/>
        </w:rPr>
        <w:t>Lorite</w:t>
      </w:r>
      <w:proofErr w:type="spellEnd"/>
      <w:r w:rsidRPr="00E66B58">
        <w:rPr>
          <w:rFonts w:asciiTheme="minorHAnsi" w:hAnsiTheme="minorHAnsi"/>
          <w:sz w:val="28"/>
          <w:szCs w:val="28"/>
        </w:rPr>
        <w:t xml:space="preserve"> Mena, J. </w:t>
      </w:r>
      <w:r w:rsidRPr="00E66B58">
        <w:rPr>
          <w:rFonts w:asciiTheme="minorHAnsi" w:hAnsiTheme="minorHAnsi"/>
          <w:i/>
          <w:sz w:val="28"/>
          <w:szCs w:val="28"/>
          <w:u w:val="single"/>
        </w:rPr>
        <w:t>El animal paradójico.</w:t>
      </w:r>
      <w:r w:rsidRPr="00E66B58">
        <w:rPr>
          <w:rFonts w:asciiTheme="minorHAnsi" w:hAnsiTheme="minorHAnsi"/>
          <w:sz w:val="28"/>
          <w:szCs w:val="28"/>
        </w:rPr>
        <w:t xml:space="preserve"> Alianza, Madrid, 2015. Selección de textos.</w:t>
      </w:r>
    </w:p>
    <w:p w:rsidR="000F7CFB" w:rsidRDefault="000F7CFB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Quino: </w:t>
      </w:r>
      <w:proofErr w:type="spellStart"/>
      <w:r>
        <w:rPr>
          <w:rFonts w:asciiTheme="minorHAnsi" w:hAnsiTheme="minorHAnsi"/>
          <w:sz w:val="28"/>
          <w:szCs w:val="28"/>
        </w:rPr>
        <w:t>Mafalda</w:t>
      </w:r>
      <w:proofErr w:type="spellEnd"/>
      <w:r>
        <w:rPr>
          <w:rFonts w:asciiTheme="minorHAnsi" w:hAnsiTheme="minorHAnsi"/>
          <w:sz w:val="28"/>
          <w:szCs w:val="28"/>
        </w:rPr>
        <w:t xml:space="preserve">, colección completa de historietas. </w:t>
      </w:r>
    </w:p>
    <w:p w:rsidR="000F7CFB" w:rsidRDefault="000F7CFB" w:rsidP="000F7CFB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E66B58">
        <w:rPr>
          <w:rFonts w:asciiTheme="minorHAnsi" w:hAnsiTheme="minorHAnsi"/>
          <w:sz w:val="28"/>
          <w:szCs w:val="28"/>
        </w:rPr>
        <w:t>Ricoeur</w:t>
      </w:r>
      <w:proofErr w:type="spellEnd"/>
      <w:r w:rsidRPr="00E66B58">
        <w:rPr>
          <w:rFonts w:asciiTheme="minorHAnsi" w:hAnsiTheme="minorHAnsi"/>
          <w:sz w:val="28"/>
          <w:szCs w:val="28"/>
        </w:rPr>
        <w:t xml:space="preserve">, P. </w:t>
      </w:r>
      <w:r w:rsidRPr="00E66B58">
        <w:rPr>
          <w:rFonts w:asciiTheme="minorHAnsi" w:hAnsiTheme="minorHAnsi"/>
          <w:i/>
          <w:sz w:val="28"/>
          <w:szCs w:val="28"/>
          <w:u w:val="single"/>
        </w:rPr>
        <w:t>Marx, Nietzsche, Freud: los maestros de la sospecha</w:t>
      </w:r>
      <w:r w:rsidRPr="00E66B58">
        <w:rPr>
          <w:rFonts w:asciiTheme="minorHAnsi" w:hAnsiTheme="minorHAnsi"/>
          <w:sz w:val="28"/>
          <w:szCs w:val="28"/>
        </w:rPr>
        <w:t xml:space="preserve">, por M. Foucault, </w:t>
      </w:r>
      <w:proofErr w:type="spellStart"/>
      <w:r w:rsidRPr="00E66B58">
        <w:rPr>
          <w:rFonts w:asciiTheme="minorHAnsi" w:hAnsiTheme="minorHAnsi"/>
          <w:sz w:val="28"/>
          <w:szCs w:val="28"/>
        </w:rPr>
        <w:t>Tusquets</w:t>
      </w:r>
      <w:proofErr w:type="spellEnd"/>
      <w:r w:rsidRPr="00E66B58">
        <w:rPr>
          <w:rFonts w:asciiTheme="minorHAnsi" w:hAnsiTheme="minorHAnsi"/>
          <w:sz w:val="28"/>
          <w:szCs w:val="28"/>
        </w:rPr>
        <w:t>, Barcelona, 1978.</w:t>
      </w:r>
      <w:r>
        <w:rPr>
          <w:rFonts w:asciiTheme="minorHAnsi" w:hAnsiTheme="minorHAnsi"/>
          <w:sz w:val="28"/>
          <w:szCs w:val="28"/>
        </w:rPr>
        <w:t xml:space="preserve"> Introducción.</w:t>
      </w:r>
    </w:p>
    <w:p w:rsidR="00D064AA" w:rsidRPr="00E66B58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</w:p>
    <w:p w:rsidR="00D064AA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  <w:u w:val="single"/>
        </w:rPr>
      </w:pPr>
      <w:r w:rsidRPr="00E66B58">
        <w:rPr>
          <w:rFonts w:asciiTheme="minorHAnsi" w:hAnsiTheme="minorHAnsi"/>
          <w:sz w:val="28"/>
          <w:szCs w:val="28"/>
          <w:u w:val="single"/>
        </w:rPr>
        <w:t>Segundo Tramo</w:t>
      </w:r>
    </w:p>
    <w:p w:rsidR="00286F5A" w:rsidRPr="00E66B58" w:rsidRDefault="00286F5A" w:rsidP="00286F5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E66B58">
        <w:rPr>
          <w:rFonts w:asciiTheme="minorHAnsi" w:hAnsiTheme="minorHAnsi"/>
          <w:sz w:val="28"/>
          <w:szCs w:val="28"/>
        </w:rPr>
        <w:t>Vernant</w:t>
      </w:r>
      <w:proofErr w:type="spellEnd"/>
      <w:r w:rsidRPr="00E66B58">
        <w:rPr>
          <w:rFonts w:asciiTheme="minorHAnsi" w:hAnsiTheme="minorHAnsi"/>
          <w:sz w:val="28"/>
          <w:szCs w:val="28"/>
        </w:rPr>
        <w:t>, J.P. </w:t>
      </w:r>
      <w:r w:rsidRPr="00E66B58">
        <w:rPr>
          <w:rStyle w:val="nfasis"/>
          <w:rFonts w:asciiTheme="minorHAnsi" w:hAnsiTheme="minorHAnsi"/>
          <w:sz w:val="28"/>
          <w:szCs w:val="28"/>
          <w:u w:val="single"/>
        </w:rPr>
        <w:t>Los orígenes del pensamiento griego</w:t>
      </w:r>
      <w:r w:rsidRPr="00E66B58">
        <w:rPr>
          <w:rFonts w:asciiTheme="minorHAnsi" w:hAnsiTheme="minorHAnsi"/>
          <w:sz w:val="28"/>
          <w:szCs w:val="28"/>
          <w:u w:val="single"/>
        </w:rPr>
        <w:t>.</w:t>
      </w:r>
      <w:r w:rsidRPr="00E66B58">
        <w:rPr>
          <w:rFonts w:asciiTheme="minorHAnsi" w:hAnsiTheme="minorHAnsi"/>
          <w:sz w:val="28"/>
          <w:szCs w:val="28"/>
        </w:rPr>
        <w:t xml:space="preserve"> Ed. </w:t>
      </w:r>
      <w:proofErr w:type="spellStart"/>
      <w:r w:rsidRPr="00E66B58">
        <w:rPr>
          <w:rFonts w:asciiTheme="minorHAnsi" w:hAnsiTheme="minorHAnsi"/>
          <w:sz w:val="28"/>
          <w:szCs w:val="28"/>
        </w:rPr>
        <w:t>Paidós</w:t>
      </w:r>
      <w:proofErr w:type="spellEnd"/>
      <w:r w:rsidRPr="00E66B58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E66B58">
        <w:rPr>
          <w:rFonts w:asciiTheme="minorHAnsi" w:hAnsiTheme="minorHAnsi"/>
          <w:sz w:val="28"/>
          <w:szCs w:val="28"/>
        </w:rPr>
        <w:t>Cap</w:t>
      </w:r>
      <w:proofErr w:type="spellEnd"/>
      <w:r w:rsidRPr="00E66B58">
        <w:rPr>
          <w:rFonts w:asciiTheme="minorHAnsi" w:hAnsiTheme="minorHAnsi"/>
          <w:sz w:val="28"/>
          <w:szCs w:val="28"/>
        </w:rPr>
        <w:t xml:space="preserve">: El universo espiritual de la </w:t>
      </w:r>
      <w:proofErr w:type="spellStart"/>
      <w:r w:rsidRPr="00E66B58">
        <w:rPr>
          <w:rFonts w:asciiTheme="minorHAnsi" w:hAnsiTheme="minorHAnsi"/>
          <w:sz w:val="28"/>
          <w:szCs w:val="28"/>
        </w:rPr>
        <w:t>pólis</w:t>
      </w:r>
      <w:proofErr w:type="spellEnd"/>
      <w:r w:rsidRPr="00E66B58">
        <w:rPr>
          <w:rFonts w:asciiTheme="minorHAnsi" w:hAnsiTheme="minorHAnsi"/>
          <w:sz w:val="28"/>
          <w:szCs w:val="28"/>
        </w:rPr>
        <w:t>.</w:t>
      </w:r>
    </w:p>
    <w:p w:rsidR="00D064AA" w:rsidRPr="00E66B58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 xml:space="preserve">- “El nombre de la rosa”. Película basada en la novela de </w:t>
      </w:r>
      <w:proofErr w:type="spellStart"/>
      <w:r w:rsidRPr="00E66B58">
        <w:rPr>
          <w:rFonts w:asciiTheme="minorHAnsi" w:hAnsiTheme="minorHAnsi"/>
          <w:sz w:val="28"/>
          <w:szCs w:val="28"/>
        </w:rPr>
        <w:t>Umberto</w:t>
      </w:r>
      <w:proofErr w:type="spellEnd"/>
      <w:r w:rsidRPr="00E66B58">
        <w:rPr>
          <w:rFonts w:asciiTheme="minorHAnsi" w:hAnsiTheme="minorHAnsi"/>
          <w:sz w:val="28"/>
          <w:szCs w:val="28"/>
        </w:rPr>
        <w:t xml:space="preserve"> Eco.</w:t>
      </w:r>
    </w:p>
    <w:p w:rsidR="00763CCB" w:rsidRPr="00E66B58" w:rsidRDefault="00763CCB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 xml:space="preserve">- Kant, I. </w:t>
      </w:r>
      <w:r w:rsidRPr="00E66B58">
        <w:rPr>
          <w:rFonts w:asciiTheme="minorHAnsi" w:hAnsiTheme="minorHAnsi"/>
          <w:i/>
          <w:sz w:val="28"/>
          <w:szCs w:val="28"/>
          <w:u w:val="single"/>
        </w:rPr>
        <w:t>¿Qué es la Ilustración</w:t>
      </w:r>
      <w:proofErr w:type="gramStart"/>
      <w:r w:rsidRPr="00E66B58">
        <w:rPr>
          <w:rFonts w:asciiTheme="minorHAnsi" w:hAnsiTheme="minorHAnsi"/>
          <w:i/>
          <w:sz w:val="28"/>
          <w:szCs w:val="28"/>
          <w:u w:val="single"/>
        </w:rPr>
        <w:t>?</w:t>
      </w:r>
      <w:r w:rsidRPr="00E66B58">
        <w:rPr>
          <w:rFonts w:asciiTheme="minorHAnsi" w:hAnsiTheme="minorHAnsi"/>
          <w:sz w:val="28"/>
          <w:szCs w:val="28"/>
        </w:rPr>
        <w:t>.</w:t>
      </w:r>
      <w:proofErr w:type="gramEnd"/>
      <w:r w:rsidRPr="00E66B58">
        <w:rPr>
          <w:rFonts w:asciiTheme="minorHAnsi" w:hAnsiTheme="minorHAnsi"/>
          <w:sz w:val="28"/>
          <w:szCs w:val="28"/>
        </w:rPr>
        <w:t xml:space="preserve"> En: </w:t>
      </w:r>
      <w:proofErr w:type="spellStart"/>
      <w:r w:rsidRPr="00E66B58">
        <w:rPr>
          <w:rFonts w:asciiTheme="minorHAnsi" w:hAnsiTheme="minorHAnsi"/>
          <w:sz w:val="28"/>
          <w:szCs w:val="28"/>
        </w:rPr>
        <w:t>Reale</w:t>
      </w:r>
      <w:proofErr w:type="spellEnd"/>
      <w:r w:rsidRPr="00E66B58">
        <w:rPr>
          <w:rFonts w:asciiTheme="minorHAnsi" w:hAnsiTheme="minorHAnsi"/>
          <w:sz w:val="28"/>
          <w:szCs w:val="28"/>
        </w:rPr>
        <w:t xml:space="preserve">, G. y </w:t>
      </w:r>
      <w:proofErr w:type="spellStart"/>
      <w:r w:rsidRPr="00E66B58">
        <w:rPr>
          <w:rFonts w:asciiTheme="minorHAnsi" w:hAnsiTheme="minorHAnsi"/>
          <w:sz w:val="28"/>
          <w:szCs w:val="28"/>
        </w:rPr>
        <w:t>Antiseri</w:t>
      </w:r>
      <w:proofErr w:type="spellEnd"/>
      <w:r w:rsidRPr="00E66B58">
        <w:rPr>
          <w:rFonts w:asciiTheme="minorHAnsi" w:hAnsiTheme="minorHAnsi"/>
          <w:sz w:val="28"/>
          <w:szCs w:val="28"/>
        </w:rPr>
        <w:t xml:space="preserve">, D. Historia del pensamiento filosófico y científico II, </w:t>
      </w:r>
      <w:proofErr w:type="spellStart"/>
      <w:r w:rsidRPr="00E66B58">
        <w:rPr>
          <w:rFonts w:asciiTheme="minorHAnsi" w:hAnsiTheme="minorHAnsi"/>
          <w:sz w:val="28"/>
          <w:szCs w:val="28"/>
        </w:rPr>
        <w:t>Herder</w:t>
      </w:r>
      <w:proofErr w:type="spellEnd"/>
      <w:r w:rsidRPr="00E66B58">
        <w:rPr>
          <w:rFonts w:asciiTheme="minorHAnsi" w:hAnsiTheme="minorHAnsi"/>
          <w:sz w:val="28"/>
          <w:szCs w:val="28"/>
        </w:rPr>
        <w:t>, Barcelona, 1992.</w:t>
      </w:r>
    </w:p>
    <w:p w:rsidR="00763CCB" w:rsidRPr="00E66B58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 xml:space="preserve">- Nietzsche, F. </w:t>
      </w:r>
      <w:r w:rsidR="00763CCB" w:rsidRPr="00E66B58">
        <w:rPr>
          <w:rFonts w:asciiTheme="minorHAnsi" w:hAnsiTheme="minorHAnsi"/>
          <w:i/>
          <w:sz w:val="28"/>
          <w:szCs w:val="28"/>
          <w:u w:val="single"/>
        </w:rPr>
        <w:t>Genealogía de la moral</w:t>
      </w:r>
      <w:r w:rsidR="00763CCB" w:rsidRPr="00E66B58">
        <w:rPr>
          <w:rFonts w:asciiTheme="minorHAnsi" w:hAnsiTheme="minorHAnsi"/>
          <w:sz w:val="28"/>
          <w:szCs w:val="28"/>
        </w:rPr>
        <w:t>. Alianza, Madrid, 1991.</w:t>
      </w:r>
      <w:r w:rsidR="003B64C0" w:rsidRPr="00E66B58">
        <w:rPr>
          <w:rFonts w:asciiTheme="minorHAnsi" w:hAnsiTheme="minorHAnsi"/>
          <w:sz w:val="28"/>
          <w:szCs w:val="28"/>
        </w:rPr>
        <w:t xml:space="preserve"> </w:t>
      </w:r>
      <w:r w:rsidR="00763CCB" w:rsidRPr="00E66B58">
        <w:rPr>
          <w:rFonts w:asciiTheme="minorHAnsi" w:hAnsiTheme="minorHAnsi"/>
          <w:sz w:val="28"/>
          <w:szCs w:val="28"/>
        </w:rPr>
        <w:t xml:space="preserve"> Tratado segundo: culpa, mala conciencia y similares.</w:t>
      </w:r>
    </w:p>
    <w:p w:rsidR="00D064AA" w:rsidRPr="00E66B58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E66B58">
        <w:rPr>
          <w:rFonts w:asciiTheme="minorHAnsi" w:hAnsiTheme="minorHAnsi"/>
          <w:sz w:val="28"/>
          <w:szCs w:val="28"/>
        </w:rPr>
        <w:t>Grimson</w:t>
      </w:r>
      <w:proofErr w:type="spellEnd"/>
      <w:r w:rsidRPr="00E66B58">
        <w:rPr>
          <w:rFonts w:asciiTheme="minorHAnsi" w:hAnsiTheme="minorHAnsi"/>
          <w:sz w:val="28"/>
          <w:szCs w:val="28"/>
        </w:rPr>
        <w:t>, A. </w:t>
      </w:r>
      <w:r w:rsidRPr="00E66B58">
        <w:rPr>
          <w:rStyle w:val="nfasis"/>
          <w:rFonts w:asciiTheme="minorHAnsi" w:hAnsiTheme="minorHAnsi"/>
          <w:sz w:val="28"/>
          <w:szCs w:val="28"/>
          <w:u w:val="single"/>
        </w:rPr>
        <w:t>Mitomanías de la Educación argentina</w:t>
      </w:r>
      <w:r w:rsidRPr="00E66B58">
        <w:rPr>
          <w:rFonts w:asciiTheme="minorHAnsi" w:hAnsiTheme="minorHAnsi"/>
          <w:sz w:val="28"/>
          <w:szCs w:val="28"/>
          <w:u w:val="single"/>
        </w:rPr>
        <w:t>.</w:t>
      </w:r>
      <w:r w:rsidRPr="00E66B58">
        <w:rPr>
          <w:rFonts w:asciiTheme="minorHAnsi" w:hAnsiTheme="minorHAnsi"/>
          <w:sz w:val="28"/>
          <w:szCs w:val="28"/>
        </w:rPr>
        <w:t xml:space="preserve"> Ed. Siglo XXI. Selección de un capítulo a criterio de los y las estudiantes.</w:t>
      </w:r>
    </w:p>
    <w:p w:rsidR="00D064AA" w:rsidRPr="00E66B58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E66B58">
        <w:rPr>
          <w:rFonts w:asciiTheme="minorHAnsi" w:hAnsiTheme="minorHAnsi"/>
          <w:sz w:val="28"/>
          <w:szCs w:val="28"/>
        </w:rPr>
        <w:t>Puigross</w:t>
      </w:r>
      <w:proofErr w:type="spellEnd"/>
      <w:r w:rsidRPr="00E66B58">
        <w:rPr>
          <w:rFonts w:asciiTheme="minorHAnsi" w:hAnsiTheme="minorHAnsi"/>
          <w:sz w:val="28"/>
          <w:szCs w:val="28"/>
        </w:rPr>
        <w:t>, A. (</w:t>
      </w:r>
      <w:proofErr w:type="spellStart"/>
      <w:r w:rsidRPr="00E66B58">
        <w:rPr>
          <w:rFonts w:asciiTheme="minorHAnsi" w:hAnsiTheme="minorHAnsi"/>
          <w:sz w:val="28"/>
          <w:szCs w:val="28"/>
        </w:rPr>
        <w:t>dir.</w:t>
      </w:r>
      <w:proofErr w:type="spellEnd"/>
      <w:r w:rsidRPr="00E66B58">
        <w:rPr>
          <w:rFonts w:asciiTheme="minorHAnsi" w:hAnsiTheme="minorHAnsi"/>
          <w:sz w:val="28"/>
          <w:szCs w:val="28"/>
        </w:rPr>
        <w:t xml:space="preserve">) </w:t>
      </w:r>
      <w:r w:rsidRPr="00E66B58">
        <w:rPr>
          <w:rFonts w:asciiTheme="minorHAnsi" w:hAnsiTheme="minorHAnsi"/>
          <w:i/>
          <w:sz w:val="28"/>
          <w:szCs w:val="28"/>
          <w:u w:val="single"/>
        </w:rPr>
        <w:t>Historia de la Educación argentina. Tomo 1</w:t>
      </w:r>
      <w:r w:rsidR="00763CCB" w:rsidRPr="00E66B58">
        <w:rPr>
          <w:rFonts w:asciiTheme="minorHAnsi" w:hAnsiTheme="minorHAnsi"/>
          <w:sz w:val="28"/>
          <w:szCs w:val="28"/>
        </w:rPr>
        <w:t xml:space="preserve">. Galerna, Bs. As., 1991. </w:t>
      </w:r>
      <w:proofErr w:type="spellStart"/>
      <w:r w:rsidR="00763CCB" w:rsidRPr="00E66B58">
        <w:rPr>
          <w:rFonts w:asciiTheme="minorHAnsi" w:hAnsiTheme="minorHAnsi"/>
          <w:sz w:val="28"/>
          <w:szCs w:val="28"/>
        </w:rPr>
        <w:t>Cap</w:t>
      </w:r>
      <w:proofErr w:type="spellEnd"/>
      <w:r w:rsidR="00763CCB" w:rsidRPr="00E66B58">
        <w:rPr>
          <w:rFonts w:asciiTheme="minorHAnsi" w:hAnsiTheme="minorHAnsi"/>
          <w:sz w:val="28"/>
          <w:szCs w:val="28"/>
        </w:rPr>
        <w:t>: Sujeto, disciplina y currículum.</w:t>
      </w:r>
    </w:p>
    <w:p w:rsidR="00D064AA" w:rsidRPr="00E66B58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>- Freire, P. Entrevista de Abril de 997: las Marchas.</w:t>
      </w:r>
    </w:p>
    <w:p w:rsidR="00D064AA" w:rsidRPr="00E66B58" w:rsidRDefault="00D064AA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  <w:r w:rsidRPr="00E66B58">
        <w:rPr>
          <w:rFonts w:asciiTheme="minorHAnsi" w:hAnsiTheme="minorHAnsi"/>
          <w:sz w:val="28"/>
          <w:szCs w:val="28"/>
        </w:rPr>
        <w:t>- Sartre, J. P. </w:t>
      </w:r>
      <w:r w:rsidRPr="00E66B58">
        <w:rPr>
          <w:rStyle w:val="nfasis"/>
          <w:rFonts w:asciiTheme="minorHAnsi" w:hAnsiTheme="minorHAnsi"/>
          <w:sz w:val="28"/>
          <w:szCs w:val="28"/>
          <w:u w:val="single"/>
        </w:rPr>
        <w:t>El existencialismo es un humanismo</w:t>
      </w:r>
      <w:r w:rsidRPr="00E66B58">
        <w:rPr>
          <w:rFonts w:asciiTheme="minorHAnsi" w:hAnsiTheme="minorHAnsi"/>
          <w:sz w:val="28"/>
          <w:szCs w:val="28"/>
        </w:rPr>
        <w:t>. Págs. 2 a 8 inclusive.</w:t>
      </w:r>
    </w:p>
    <w:p w:rsidR="00E66B58" w:rsidRPr="00E66B58" w:rsidRDefault="00E66B58" w:rsidP="00D064AA">
      <w:pPr>
        <w:pStyle w:val="NormalWeb"/>
        <w:ind w:left="720"/>
        <w:rPr>
          <w:rFonts w:asciiTheme="minorHAnsi" w:hAnsiTheme="minorHAnsi"/>
          <w:sz w:val="28"/>
          <w:szCs w:val="28"/>
        </w:rPr>
      </w:pPr>
    </w:p>
    <w:p w:rsidR="003B64C0" w:rsidRDefault="00E66B58" w:rsidP="00E66B58">
      <w:pPr>
        <w:pStyle w:val="NormalWeb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E66B58">
        <w:rPr>
          <w:rFonts w:asciiTheme="minorHAnsi" w:hAnsiTheme="minorHAnsi"/>
          <w:b/>
          <w:sz w:val="28"/>
          <w:szCs w:val="28"/>
        </w:rPr>
        <w:lastRenderedPageBreak/>
        <w:t>Criterios de regularidad y Evaluación</w:t>
      </w:r>
    </w:p>
    <w:p w:rsidR="00E66B58" w:rsidRDefault="00E66B58" w:rsidP="00EB1524">
      <w:pPr>
        <w:pStyle w:val="NormalWeb"/>
        <w:ind w:left="7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La regularidad de la materia se obtiene a partir de la aprobación de do</w:t>
      </w:r>
      <w:r w:rsidR="009065B7">
        <w:rPr>
          <w:rFonts w:asciiTheme="minorHAnsi" w:hAnsiTheme="minorHAnsi"/>
          <w:sz w:val="28"/>
          <w:szCs w:val="28"/>
        </w:rPr>
        <w:t>s exámenes parciales</w:t>
      </w:r>
      <w:r>
        <w:rPr>
          <w:rFonts w:asciiTheme="minorHAnsi" w:hAnsiTheme="minorHAnsi"/>
          <w:sz w:val="28"/>
          <w:szCs w:val="28"/>
        </w:rPr>
        <w:t xml:space="preserve">. </w:t>
      </w:r>
      <w:r w:rsidR="00286F5A">
        <w:rPr>
          <w:rFonts w:asciiTheme="minorHAnsi" w:hAnsiTheme="minorHAnsi"/>
          <w:sz w:val="28"/>
          <w:szCs w:val="28"/>
        </w:rPr>
        <w:t>Dichos exámenes constituyen una</w:t>
      </w:r>
      <w:r w:rsidR="00E2048C">
        <w:rPr>
          <w:rFonts w:asciiTheme="minorHAnsi" w:hAnsiTheme="minorHAnsi"/>
          <w:sz w:val="28"/>
          <w:szCs w:val="28"/>
        </w:rPr>
        <w:t xml:space="preserve"> instancia de ev</w:t>
      </w:r>
      <w:r>
        <w:rPr>
          <w:rFonts w:asciiTheme="minorHAnsi" w:hAnsiTheme="minorHAnsi"/>
          <w:sz w:val="28"/>
          <w:szCs w:val="28"/>
        </w:rPr>
        <w:t>aluación en proceso durante la cursada</w:t>
      </w:r>
      <w:r w:rsidR="00286F5A">
        <w:rPr>
          <w:rFonts w:asciiTheme="minorHAnsi" w:hAnsiTheme="minorHAnsi"/>
          <w:sz w:val="28"/>
          <w:szCs w:val="28"/>
        </w:rPr>
        <w:t>, y</w:t>
      </w:r>
      <w:r>
        <w:rPr>
          <w:rFonts w:asciiTheme="minorHAnsi" w:hAnsiTheme="minorHAnsi"/>
          <w:sz w:val="28"/>
          <w:szCs w:val="28"/>
        </w:rPr>
        <w:t xml:space="preserve"> se realizará</w:t>
      </w:r>
      <w:r w:rsidR="00286F5A">
        <w:rPr>
          <w:rFonts w:asciiTheme="minorHAnsi" w:hAnsiTheme="minorHAnsi"/>
          <w:sz w:val="28"/>
          <w:szCs w:val="28"/>
        </w:rPr>
        <w:t>n en forma e</w:t>
      </w:r>
      <w:r>
        <w:rPr>
          <w:rFonts w:asciiTheme="minorHAnsi" w:hAnsiTheme="minorHAnsi"/>
          <w:sz w:val="28"/>
          <w:szCs w:val="28"/>
        </w:rPr>
        <w:t>scr</w:t>
      </w:r>
      <w:r w:rsidR="00286F5A">
        <w:rPr>
          <w:rFonts w:asciiTheme="minorHAnsi" w:hAnsiTheme="minorHAnsi"/>
          <w:sz w:val="28"/>
          <w:szCs w:val="28"/>
        </w:rPr>
        <w:t>ita</w:t>
      </w:r>
      <w:r>
        <w:rPr>
          <w:rFonts w:asciiTheme="minorHAnsi" w:hAnsiTheme="minorHAnsi"/>
          <w:sz w:val="28"/>
          <w:szCs w:val="28"/>
        </w:rPr>
        <w:t>, presencial e individual</w:t>
      </w:r>
      <w:r w:rsidR="00286F5A">
        <w:rPr>
          <w:rFonts w:asciiTheme="minorHAnsi" w:hAnsiTheme="minorHAnsi"/>
          <w:sz w:val="28"/>
          <w:szCs w:val="28"/>
        </w:rPr>
        <w:t>. Ambos parciales</w:t>
      </w:r>
      <w:r>
        <w:rPr>
          <w:rFonts w:asciiTheme="minorHAnsi" w:hAnsiTheme="minorHAnsi"/>
          <w:sz w:val="28"/>
          <w:szCs w:val="28"/>
        </w:rPr>
        <w:t xml:space="preserve"> comprenderá</w:t>
      </w:r>
      <w:r w:rsidR="00286F5A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 los temas y la bi</w:t>
      </w:r>
      <w:r w:rsidR="00286F5A">
        <w:rPr>
          <w:rFonts w:asciiTheme="minorHAnsi" w:hAnsiTheme="minorHAnsi"/>
          <w:sz w:val="28"/>
          <w:szCs w:val="28"/>
        </w:rPr>
        <w:t xml:space="preserve">bliografía trabajada durante el cuatrimestre correspondiente. </w:t>
      </w:r>
      <w:r>
        <w:rPr>
          <w:rFonts w:asciiTheme="minorHAnsi" w:hAnsiTheme="minorHAnsi"/>
          <w:sz w:val="28"/>
          <w:szCs w:val="28"/>
        </w:rPr>
        <w:t xml:space="preserve"> </w:t>
      </w:r>
      <w:r w:rsidR="00286F5A">
        <w:rPr>
          <w:rFonts w:asciiTheme="minorHAnsi" w:hAnsiTheme="minorHAnsi"/>
          <w:sz w:val="28"/>
          <w:szCs w:val="28"/>
        </w:rPr>
        <w:t xml:space="preserve">Cada uno cuenta con una instancia de recuperación, que se realizará sobre la finalización de la cursada. </w:t>
      </w:r>
    </w:p>
    <w:p w:rsidR="00E66B58" w:rsidRPr="00E66B58" w:rsidRDefault="00E66B58" w:rsidP="00E66B58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66B58">
        <w:rPr>
          <w:rFonts w:asciiTheme="minorHAnsi" w:hAnsiTheme="minorHAnsi" w:cs="Arial"/>
          <w:color w:val="000000"/>
          <w:sz w:val="28"/>
          <w:szCs w:val="28"/>
        </w:rPr>
        <w:t xml:space="preserve">El </w:t>
      </w:r>
      <w:r w:rsidRPr="00E66B58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examen final</w:t>
      </w:r>
      <w:r w:rsidRPr="00E66B58">
        <w:rPr>
          <w:rFonts w:asciiTheme="minorHAnsi" w:hAnsiTheme="minorHAnsi" w:cs="Arial"/>
          <w:color w:val="000000"/>
          <w:sz w:val="28"/>
          <w:szCs w:val="28"/>
        </w:rPr>
        <w:t xml:space="preserve"> se realizará en forma presencial y oral.  Cada estudiante deberá elegir un tema de los trabajados y estudiados el año de su cursada, prepararlo para explicarlo con la bibliografía correspondiente, y el examen comenzará con la exposición de dicho tema. Luego, la mesa examinadora realizará preguntas </w:t>
      </w:r>
      <w:r w:rsidR="00286F5A">
        <w:rPr>
          <w:rFonts w:asciiTheme="minorHAnsi" w:hAnsiTheme="minorHAnsi" w:cs="Arial"/>
          <w:color w:val="000000"/>
          <w:sz w:val="28"/>
          <w:szCs w:val="28"/>
        </w:rPr>
        <w:t xml:space="preserve">dialógicamente </w:t>
      </w:r>
      <w:r w:rsidRPr="00E66B58">
        <w:rPr>
          <w:rFonts w:asciiTheme="minorHAnsi" w:hAnsiTheme="minorHAnsi" w:cs="Arial"/>
          <w:color w:val="000000"/>
          <w:sz w:val="28"/>
          <w:szCs w:val="28"/>
        </w:rPr>
        <w:t>sobre otros temas del programa de cursada.</w:t>
      </w:r>
    </w:p>
    <w:p w:rsidR="00E66B58" w:rsidRPr="00E66B58" w:rsidRDefault="00E66B58" w:rsidP="00E66B58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66B58">
        <w:rPr>
          <w:rFonts w:asciiTheme="minorHAnsi" w:hAnsiTheme="minorHAnsi" w:cs="Arial"/>
          <w:color w:val="000000"/>
          <w:sz w:val="28"/>
          <w:szCs w:val="28"/>
        </w:rPr>
        <w:t>Los temas y la bibliografía obligatoria, tanto en formato texto como materiales audiovisuales si los hubiere, que cada estudiante debe estudiar y rendir son los correspondientes al año de su cursada y regularización de la materia. Aún en el caso de aquellas estudiantes que hayan cursado y regularizado la materia hace más de 2 (dos) años, excepcionalmente en este llamado a examen y en esta materia se les respetarán los  contenidos y bibliografía estudiados en su año de cursada y regularización.</w:t>
      </w:r>
    </w:p>
    <w:p w:rsidR="00E66B58" w:rsidRPr="00E66B58" w:rsidRDefault="00E66B58" w:rsidP="00E66B58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8"/>
          <w:szCs w:val="28"/>
        </w:rPr>
      </w:pPr>
      <w:r w:rsidRPr="00E66B58">
        <w:rPr>
          <w:rFonts w:asciiTheme="minorHAnsi" w:hAnsiTheme="minorHAnsi" w:cs="Arial"/>
          <w:color w:val="000000"/>
          <w:sz w:val="28"/>
          <w:szCs w:val="28"/>
        </w:rPr>
        <w:t> </w:t>
      </w:r>
      <w:r w:rsidRPr="00E66B58">
        <w:rPr>
          <w:rStyle w:val="Textoennegrita"/>
          <w:rFonts w:asciiTheme="minorHAnsi" w:hAnsiTheme="minorHAnsi" w:cs="Arial"/>
          <w:color w:val="000000"/>
          <w:sz w:val="28"/>
          <w:szCs w:val="28"/>
        </w:rPr>
        <w:t>Criterios de Evaluación:</w:t>
      </w:r>
    </w:p>
    <w:p w:rsidR="00E66B58" w:rsidRPr="00E66B58" w:rsidRDefault="00E66B58" w:rsidP="00E66B58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8"/>
          <w:szCs w:val="28"/>
        </w:rPr>
      </w:pPr>
      <w:r w:rsidRPr="00E66B58">
        <w:rPr>
          <w:rFonts w:asciiTheme="minorHAnsi" w:hAnsiTheme="minorHAnsi" w:cs="Arial"/>
          <w:color w:val="000000"/>
          <w:sz w:val="28"/>
          <w:szCs w:val="28"/>
        </w:rPr>
        <w:t>La mesa evaluadora considerará para la aprobación de los y las estudiantes los siguientes criterios:</w:t>
      </w:r>
    </w:p>
    <w:p w:rsidR="007D0A08" w:rsidRDefault="00E66B58" w:rsidP="00E66B58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8"/>
          <w:szCs w:val="28"/>
        </w:rPr>
      </w:pPr>
      <w:r w:rsidRPr="00E66B58">
        <w:rPr>
          <w:rFonts w:asciiTheme="minorHAnsi" w:hAnsiTheme="minorHAnsi" w:cs="Arial"/>
          <w:color w:val="000000"/>
          <w:sz w:val="28"/>
          <w:szCs w:val="28"/>
        </w:rPr>
        <w:t>-Coherencia interna en la presentación oral.</w:t>
      </w:r>
    </w:p>
    <w:p w:rsidR="00E66B58" w:rsidRPr="00E66B58" w:rsidRDefault="00E66B58" w:rsidP="00E66B58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8"/>
          <w:szCs w:val="28"/>
        </w:rPr>
      </w:pPr>
      <w:r w:rsidRPr="00E66B58">
        <w:rPr>
          <w:rFonts w:asciiTheme="minorHAnsi" w:hAnsiTheme="minorHAnsi" w:cs="Arial"/>
          <w:color w:val="000000"/>
          <w:sz w:val="28"/>
          <w:szCs w:val="28"/>
        </w:rPr>
        <w:t>-Fundamentación en los marcos teóricos pertinentes desarrollados durante la cursada.</w:t>
      </w:r>
    </w:p>
    <w:p w:rsidR="00E66B58" w:rsidRPr="00E66B58" w:rsidRDefault="00E66B58" w:rsidP="00E66B58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8"/>
          <w:szCs w:val="28"/>
        </w:rPr>
      </w:pPr>
      <w:r w:rsidRPr="00E66B58">
        <w:rPr>
          <w:rFonts w:asciiTheme="minorHAnsi" w:hAnsiTheme="minorHAnsi" w:cs="Arial"/>
          <w:color w:val="000000"/>
          <w:sz w:val="28"/>
          <w:szCs w:val="28"/>
        </w:rPr>
        <w:t>-Claridad y precisión de la presentación oral.</w:t>
      </w:r>
    </w:p>
    <w:p w:rsidR="00E66B58" w:rsidRPr="00E66B58" w:rsidRDefault="00E66B58" w:rsidP="00E66B58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8"/>
          <w:szCs w:val="28"/>
        </w:rPr>
      </w:pPr>
      <w:r w:rsidRPr="00E66B58">
        <w:rPr>
          <w:rFonts w:asciiTheme="minorHAnsi" w:hAnsiTheme="minorHAnsi" w:cs="Arial"/>
          <w:color w:val="000000"/>
          <w:sz w:val="28"/>
          <w:szCs w:val="28"/>
        </w:rPr>
        <w:t>-Evidencia de un conocimiento adecuado y crítico de la bibliografía.</w:t>
      </w:r>
    </w:p>
    <w:p w:rsidR="00E66B58" w:rsidRPr="00E66B58" w:rsidRDefault="00E66B58" w:rsidP="00E66B58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8"/>
          <w:szCs w:val="28"/>
        </w:rPr>
      </w:pPr>
      <w:r w:rsidRPr="00E66B58">
        <w:rPr>
          <w:rFonts w:asciiTheme="minorHAnsi" w:hAnsiTheme="minorHAnsi" w:cs="Arial"/>
          <w:color w:val="000000"/>
          <w:sz w:val="28"/>
          <w:szCs w:val="28"/>
        </w:rPr>
        <w:lastRenderedPageBreak/>
        <w:t>-Interrelación conceptual.</w:t>
      </w:r>
    </w:p>
    <w:p w:rsidR="00E66B58" w:rsidRPr="00E66B58" w:rsidRDefault="00E66B58" w:rsidP="00E66B58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8"/>
          <w:szCs w:val="28"/>
        </w:rPr>
      </w:pPr>
      <w:r w:rsidRPr="00E66B58">
        <w:rPr>
          <w:rFonts w:asciiTheme="minorHAnsi" w:hAnsiTheme="minorHAnsi" w:cs="Arial"/>
          <w:color w:val="000000"/>
          <w:sz w:val="28"/>
          <w:szCs w:val="28"/>
        </w:rPr>
        <w:t>-Explicitación de los supuestos conceptuales principales puestos en juego en los procesos reflexivos.</w:t>
      </w:r>
    </w:p>
    <w:p w:rsidR="00E66B58" w:rsidRPr="00E66B58" w:rsidRDefault="00E66B58" w:rsidP="00E66B58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8"/>
          <w:szCs w:val="28"/>
        </w:rPr>
      </w:pPr>
      <w:r w:rsidRPr="00E66B58">
        <w:rPr>
          <w:rFonts w:asciiTheme="minorHAnsi" w:hAnsiTheme="minorHAnsi" w:cs="Arial"/>
          <w:color w:val="000000"/>
          <w:sz w:val="28"/>
          <w:szCs w:val="28"/>
        </w:rPr>
        <w:t>-Consideración de los aspectos académicos formales (ejemplo, utilización del lenguaje académico).</w:t>
      </w:r>
    </w:p>
    <w:p w:rsidR="00E66B58" w:rsidRPr="00E66B58" w:rsidRDefault="00E66B58" w:rsidP="00E66B58">
      <w:pPr>
        <w:pStyle w:val="NormalWeb"/>
        <w:jc w:val="both"/>
        <w:rPr>
          <w:sz w:val="28"/>
          <w:szCs w:val="28"/>
        </w:rPr>
      </w:pPr>
    </w:p>
    <w:p w:rsidR="00E66B58" w:rsidRPr="00E66B58" w:rsidRDefault="00E66B58" w:rsidP="00E66B58">
      <w:pPr>
        <w:pStyle w:val="NormalWeb"/>
        <w:jc w:val="both"/>
        <w:rPr>
          <w:sz w:val="28"/>
          <w:szCs w:val="28"/>
        </w:rPr>
      </w:pPr>
      <w:r w:rsidRPr="00E66B58">
        <w:rPr>
          <w:sz w:val="28"/>
          <w:szCs w:val="28"/>
        </w:rPr>
        <w:t> </w:t>
      </w:r>
    </w:p>
    <w:p w:rsidR="00E66B58" w:rsidRPr="00E66B58" w:rsidRDefault="00E66B58" w:rsidP="00D064AA">
      <w:pPr>
        <w:pStyle w:val="NormalWeb"/>
        <w:ind w:left="720"/>
        <w:rPr>
          <w:sz w:val="28"/>
          <w:szCs w:val="28"/>
        </w:rPr>
      </w:pPr>
    </w:p>
    <w:p w:rsidR="00A47E8B" w:rsidRPr="00E66B58" w:rsidRDefault="00A47E8B" w:rsidP="00EA2470">
      <w:pPr>
        <w:pStyle w:val="Prrafodelista"/>
        <w:rPr>
          <w:sz w:val="28"/>
          <w:szCs w:val="28"/>
        </w:rPr>
      </w:pPr>
    </w:p>
    <w:p w:rsidR="00EA2470" w:rsidRDefault="00EA2470" w:rsidP="00EA2470">
      <w:pPr>
        <w:jc w:val="center"/>
      </w:pPr>
    </w:p>
    <w:sectPr w:rsidR="00EA2470" w:rsidSect="00C76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D6F10"/>
    <w:multiLevelType w:val="hybridMultilevel"/>
    <w:tmpl w:val="3CF86A3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F0DE1"/>
    <w:multiLevelType w:val="hybridMultilevel"/>
    <w:tmpl w:val="CAA0DED8"/>
    <w:lvl w:ilvl="0" w:tplc="99D87F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43448"/>
    <w:rsid w:val="000D106A"/>
    <w:rsid w:val="000F7CFB"/>
    <w:rsid w:val="0019604C"/>
    <w:rsid w:val="00262BB5"/>
    <w:rsid w:val="00277019"/>
    <w:rsid w:val="00286F5A"/>
    <w:rsid w:val="002B22FD"/>
    <w:rsid w:val="003B64C0"/>
    <w:rsid w:val="003F77D7"/>
    <w:rsid w:val="004A4F7E"/>
    <w:rsid w:val="004D473D"/>
    <w:rsid w:val="00545D5D"/>
    <w:rsid w:val="00593FB8"/>
    <w:rsid w:val="0059450B"/>
    <w:rsid w:val="00763CCB"/>
    <w:rsid w:val="007830FE"/>
    <w:rsid w:val="007D0A08"/>
    <w:rsid w:val="009065B7"/>
    <w:rsid w:val="00A47E8B"/>
    <w:rsid w:val="00B7782B"/>
    <w:rsid w:val="00BE474C"/>
    <w:rsid w:val="00C76E5F"/>
    <w:rsid w:val="00D00141"/>
    <w:rsid w:val="00D064AA"/>
    <w:rsid w:val="00D43448"/>
    <w:rsid w:val="00E2048C"/>
    <w:rsid w:val="00E66B58"/>
    <w:rsid w:val="00EA2470"/>
    <w:rsid w:val="00EB1524"/>
    <w:rsid w:val="00F91BB7"/>
    <w:rsid w:val="00F9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4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D064AA"/>
    <w:rPr>
      <w:i/>
      <w:iCs/>
    </w:rPr>
  </w:style>
  <w:style w:type="character" w:styleId="Textoennegrita">
    <w:name w:val="Strong"/>
    <w:basedOn w:val="Fuentedeprrafopredeter"/>
    <w:uiPriority w:val="22"/>
    <w:qFormat/>
    <w:rsid w:val="00E66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1156</Words>
  <Characters>6361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2022-08-01T04:35:00Z</dcterms:created>
  <dcterms:modified xsi:type="dcterms:W3CDTF">2022-08-01T15:47:00Z</dcterms:modified>
</cp:coreProperties>
</file>